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E741" w14:textId="77C11026" w:rsidR="00302476" w:rsidRPr="00302476" w:rsidRDefault="00302476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 w:rsidRPr="00302476">
        <w:rPr>
          <w:rFonts w:ascii="Helvetica Neue Light" w:hAnsi="Helvetica Neue Light"/>
          <w:sz w:val="28"/>
          <w:szCs w:val="28"/>
          <w:lang w:val="pt-BR"/>
        </w:rPr>
        <w:t>MARÇO 2</w:t>
      </w:r>
    </w:p>
    <w:p w14:paraId="48B97720" w14:textId="74F6D2A5" w:rsidR="00302476" w:rsidRPr="00302476" w:rsidRDefault="00302476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 w:rsidRPr="00302476">
        <w:rPr>
          <w:rFonts w:ascii="Helvetica Neue Light" w:hAnsi="Helvetica Neue Light"/>
          <w:sz w:val="28"/>
          <w:szCs w:val="28"/>
          <w:lang w:val="pt-BR"/>
        </w:rPr>
        <w:t xml:space="preserve">Artigo por Fabio </w:t>
      </w:r>
      <w:proofErr w:type="spellStart"/>
      <w:r w:rsidRPr="00302476">
        <w:rPr>
          <w:rFonts w:ascii="Helvetica Neue Light" w:hAnsi="Helvetica Neue Light"/>
          <w:sz w:val="28"/>
          <w:szCs w:val="28"/>
          <w:lang w:val="pt-BR"/>
        </w:rPr>
        <w:t>Mestriner</w:t>
      </w:r>
      <w:proofErr w:type="spellEnd"/>
    </w:p>
    <w:p w14:paraId="078314AC" w14:textId="77777777" w:rsidR="00302476" w:rsidRPr="00EE2B40" w:rsidRDefault="00302476" w:rsidP="00302476">
      <w:pPr>
        <w:spacing w:line="240" w:lineRule="auto"/>
        <w:jc w:val="center"/>
        <w:rPr>
          <w:rFonts w:ascii="Franklin Gothic Demi Cond" w:hAnsi="Franklin Gothic Demi Cond"/>
          <w:b/>
          <w:bCs/>
          <w:sz w:val="72"/>
          <w:szCs w:val="72"/>
          <w:lang w:val="pt-BR"/>
        </w:rPr>
      </w:pPr>
    </w:p>
    <w:p w14:paraId="4C914141" w14:textId="636A7E7B" w:rsidR="00302476" w:rsidRPr="00EE2B40" w:rsidRDefault="00302476" w:rsidP="00302476">
      <w:pPr>
        <w:spacing w:line="240" w:lineRule="auto"/>
        <w:jc w:val="center"/>
        <w:rPr>
          <w:rFonts w:ascii="Franklin Gothic Demi Cond" w:hAnsi="Franklin Gothic Demi Cond"/>
          <w:b/>
          <w:bCs/>
          <w:sz w:val="72"/>
          <w:szCs w:val="72"/>
          <w:lang w:val="pt-BR"/>
        </w:rPr>
      </w:pPr>
      <w:r w:rsidRPr="00EE2B40">
        <w:rPr>
          <w:rFonts w:ascii="Franklin Gothic Demi Cond" w:hAnsi="Franklin Gothic Demi Cond"/>
          <w:b/>
          <w:bCs/>
          <w:sz w:val="72"/>
          <w:szCs w:val="72"/>
          <w:lang w:val="pt-BR"/>
        </w:rPr>
        <w:t xml:space="preserve">Como a Embalagem Agrega </w:t>
      </w:r>
      <w:r w:rsidRPr="00EE2B40">
        <w:rPr>
          <w:rFonts w:ascii="Franklin Gothic Demi Cond" w:hAnsi="Franklin Gothic Demi Cond"/>
          <w:b/>
          <w:bCs/>
          <w:sz w:val="144"/>
          <w:szCs w:val="144"/>
          <w:lang w:val="pt-BR"/>
        </w:rPr>
        <w:t>VALOR</w:t>
      </w:r>
    </w:p>
    <w:p w14:paraId="097C6BB2" w14:textId="3917D339" w:rsidR="00302476" w:rsidRPr="00EE2B40" w:rsidRDefault="00302476" w:rsidP="00302476">
      <w:pPr>
        <w:spacing w:line="240" w:lineRule="auto"/>
        <w:jc w:val="center"/>
        <w:rPr>
          <w:rFonts w:ascii="Franklin Gothic Demi Cond" w:hAnsi="Franklin Gothic Demi Cond"/>
          <w:b/>
          <w:bCs/>
          <w:sz w:val="72"/>
          <w:szCs w:val="72"/>
          <w:lang w:val="pt-BR"/>
        </w:rPr>
      </w:pPr>
      <w:r w:rsidRPr="00EE2B40">
        <w:rPr>
          <w:rFonts w:ascii="Franklin Gothic Demi Cond" w:hAnsi="Franklin Gothic Demi Cond"/>
          <w:b/>
          <w:bCs/>
          <w:sz w:val="72"/>
          <w:szCs w:val="72"/>
          <w:lang w:val="pt-BR"/>
        </w:rPr>
        <w:t>para o Negócio da Empresa</w:t>
      </w:r>
    </w:p>
    <w:p w14:paraId="45F8A6FB" w14:textId="1800FD3D" w:rsidR="00860CF3" w:rsidRPr="00AB5A51" w:rsidRDefault="00860CF3" w:rsidP="00860CF3">
      <w:pPr>
        <w:spacing w:line="240" w:lineRule="auto"/>
        <w:jc w:val="center"/>
        <w:rPr>
          <w:rFonts w:ascii="Helvetica Neue Light" w:hAnsi="Helvetica Neue Light"/>
          <w:i/>
          <w:iCs/>
          <w:sz w:val="32"/>
          <w:szCs w:val="32"/>
          <w:lang w:val="pt-BR"/>
        </w:rPr>
      </w:pPr>
      <w:r w:rsidRPr="00AB5A51">
        <w:rPr>
          <w:rFonts w:ascii="Helvetica Neue Light" w:hAnsi="Helvetica Neue Light"/>
          <w:i/>
          <w:iCs/>
          <w:sz w:val="32"/>
          <w:szCs w:val="32"/>
          <w:lang w:val="pt-BR"/>
        </w:rPr>
        <w:t>A agregação ZERO de valor para o negócio proporcionada por embalagens</w:t>
      </w:r>
      <w:r w:rsidR="00AB5A51" w:rsidRPr="00AB5A51">
        <w:rPr>
          <w:rFonts w:ascii="Helvetica Neue Light" w:hAnsi="Helvetica Neue Light"/>
          <w:i/>
          <w:iCs/>
          <w:sz w:val="32"/>
          <w:szCs w:val="32"/>
          <w:lang w:val="pt-BR"/>
        </w:rPr>
        <w:t xml:space="preserve"> q</w:t>
      </w:r>
      <w:r w:rsidRPr="00AB5A51">
        <w:rPr>
          <w:rFonts w:ascii="Helvetica Neue Light" w:hAnsi="Helvetica Neue Light"/>
          <w:i/>
          <w:iCs/>
          <w:sz w:val="32"/>
          <w:szCs w:val="32"/>
          <w:lang w:val="pt-BR"/>
        </w:rPr>
        <w:t>ue não são utilizadas com Inteligência</w:t>
      </w:r>
      <w:r w:rsidR="00AB5A51" w:rsidRPr="00AB5A51">
        <w:rPr>
          <w:rFonts w:ascii="Helvetica Neue Light" w:hAnsi="Helvetica Neue Light"/>
          <w:i/>
          <w:iCs/>
          <w:sz w:val="32"/>
          <w:szCs w:val="32"/>
          <w:lang w:val="pt-BR"/>
        </w:rPr>
        <w:t xml:space="preserve"> é um desperdício de recursos que as empresas não podem mais aceitar</w:t>
      </w:r>
    </w:p>
    <w:p w14:paraId="6BF423C0" w14:textId="43C563A0" w:rsidR="00302476" w:rsidRDefault="00302476">
      <w:pPr>
        <w:spacing w:line="240" w:lineRule="auto"/>
        <w:jc w:val="center"/>
        <w:rPr>
          <w:rFonts w:ascii="Helvetica Neue" w:hAnsi="Helvetica Neue"/>
          <w:b/>
          <w:bCs/>
          <w:sz w:val="48"/>
          <w:szCs w:val="48"/>
          <w:lang w:val="pt-BR"/>
        </w:rPr>
      </w:pPr>
      <w:r>
        <w:rPr>
          <w:rFonts w:ascii="Helvetica Neue" w:hAnsi="Helvetica Neue"/>
          <w:b/>
          <w:bCs/>
          <w:noProof/>
          <w:sz w:val="48"/>
          <w:szCs w:val="48"/>
          <w:lang w:val="pt-BR"/>
        </w:rPr>
        <w:lastRenderedPageBreak/>
        <w:drawing>
          <wp:inline distT="0" distB="0" distL="0" distR="0" wp14:anchorId="068BC1C0" wp14:editId="453A690A">
            <wp:extent cx="4038600" cy="4038600"/>
            <wp:effectExtent l="0" t="0" r="0" b="0"/>
            <wp:docPr id="1147689468" name="Picture 1" descr="A robotic arm with boxes on conveyor be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89468" name="Picture 1" descr="A robotic arm with boxes on conveyor bel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41004" w14:textId="31FFE45F" w:rsidR="00302476" w:rsidRDefault="00302476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 w:rsidRPr="00302476">
        <w:rPr>
          <w:rFonts w:ascii="Helvetica Neue Light" w:hAnsi="Helvetica Neue Light"/>
          <w:sz w:val="28"/>
          <w:szCs w:val="28"/>
          <w:lang w:val="pt-BR"/>
        </w:rPr>
        <w:t>O Ponto de partida dessa reflexão é</w:t>
      </w:r>
      <w:r>
        <w:rPr>
          <w:rFonts w:ascii="Helvetica Neue Light" w:hAnsi="Helvetica Neue Light"/>
          <w:sz w:val="28"/>
          <w:szCs w:val="28"/>
          <w:lang w:val="pt-BR"/>
        </w:rPr>
        <w:t xml:space="preserve"> a constatação amplamente estudada de que no novo cenário competitivo onde cada vez mais produtos disputam espaço numa mesma categoria, a embalagem não pode mais ser usada apenas para carregar o produto pois se assim for, ela será apenas um investimento que incide na composição de custos dos produtos sem agregar valor para o negócio da empresa. Ou seja, um investimento que a empresa fez apenas para conduzir seus produtos para o mercado sem nenhum retorno além do cumprimento das funções básicas da embalagem: “Conter, Proteger e Transportar”.</w:t>
      </w:r>
    </w:p>
    <w:p w14:paraId="5DBF3EE5" w14:textId="01224F9C" w:rsidR="00302476" w:rsidRDefault="00302476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 xml:space="preserve">Com o advento do marketing que ganhou relevância nos negócios a partir </w:t>
      </w:r>
      <w:r w:rsidR="00860CF3">
        <w:rPr>
          <w:rFonts w:ascii="Helvetica Neue Light" w:hAnsi="Helvetica Neue Light"/>
          <w:sz w:val="28"/>
          <w:szCs w:val="28"/>
          <w:lang w:val="pt-BR"/>
        </w:rPr>
        <w:t>d</w:t>
      </w:r>
      <w:r>
        <w:rPr>
          <w:rFonts w:ascii="Helvetica Neue Light" w:hAnsi="Helvetica Neue Light"/>
          <w:sz w:val="28"/>
          <w:szCs w:val="28"/>
          <w:lang w:val="pt-BR"/>
        </w:rPr>
        <w:t xml:space="preserve">a segunda </w:t>
      </w:r>
      <w:r w:rsidR="00860CF3">
        <w:rPr>
          <w:rFonts w:ascii="Helvetica Neue Light" w:hAnsi="Helvetica Neue Light"/>
          <w:sz w:val="28"/>
          <w:szCs w:val="28"/>
          <w:lang w:val="pt-BR"/>
        </w:rPr>
        <w:t>guerra mundial, as funções mercadológicas da embalagem começaram a ganhar protagonismo no planejamento das empresas de consumo que entenderam que a embalagem podia fazer mais pelo produto do que. Apenas carregá-lo até a gôndola dos supermercados (Modelo de comércio que surgiu e se desenvolveu a partir dos anos 50) onde seria exposto e competiria lado a lado com seus concorrentes, algo que não acontecia até então.</w:t>
      </w:r>
    </w:p>
    <w:p w14:paraId="5814DF38" w14:textId="1828E35A" w:rsidR="00860CF3" w:rsidRDefault="00860CF3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lastRenderedPageBreak/>
        <w:t>O supermercado mudou a competição e obrigou a embalagem a dar um salto quântico incorporando as novíssimas concepções e exigências do marketing que começava a substituir a propaganda como único meio de promover a venda dos produtos.</w:t>
      </w:r>
    </w:p>
    <w:p w14:paraId="5C2E6BBB" w14:textId="601AFD1F" w:rsidR="00860CF3" w:rsidRDefault="00860CF3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Com a introdução do Marketing uma revolução aconteceu e a embalagem foi chamada para a linha de frente dessa nova realidade que se impôs no mercado.</w:t>
      </w:r>
    </w:p>
    <w:p w14:paraId="2FE60C1C" w14:textId="45F9AC6E" w:rsidR="00860CF3" w:rsidRDefault="00860CF3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Pois bem, agora, no século XXI com todas as novas tecnologias disponíveis, uma nova revolução se impões e a embalagem novamente é chamada para alinha de frente pois num mundo cada vez mais digital e virtual, ela é a parte física da marca que tem contato com o consumidor no mundo real onde ele vive a experiência com o produto.</w:t>
      </w:r>
    </w:p>
    <w:p w14:paraId="56A3946C" w14:textId="1C09164D" w:rsidR="00AB5A51" w:rsidRDefault="00AB5A51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 xml:space="preserve">A presença física da embalagem na vida do consumidor se tornou a última trincheira da batalha da </w:t>
      </w:r>
      <w:r w:rsidRPr="00AB5A51">
        <w:rPr>
          <w:rFonts w:ascii="Helvetica Neue Light" w:hAnsi="Helvetica Neue Light"/>
          <w:i/>
          <w:iCs/>
          <w:sz w:val="28"/>
          <w:szCs w:val="28"/>
          <w:lang w:val="pt-BR"/>
        </w:rPr>
        <w:t>“hiper</w:t>
      </w:r>
      <w:r>
        <w:rPr>
          <w:rFonts w:ascii="Helvetica Neue Light" w:hAnsi="Helvetica Neue Light"/>
          <w:i/>
          <w:iCs/>
          <w:sz w:val="28"/>
          <w:szCs w:val="28"/>
          <w:lang w:val="pt-BR"/>
        </w:rPr>
        <w:t xml:space="preserve"> </w:t>
      </w:r>
      <w:r w:rsidRPr="00AB5A51">
        <w:rPr>
          <w:rFonts w:ascii="Helvetica Neue Light" w:hAnsi="Helvetica Neue Light"/>
          <w:i/>
          <w:iCs/>
          <w:sz w:val="28"/>
          <w:szCs w:val="28"/>
          <w:lang w:val="pt-BR"/>
        </w:rPr>
        <w:t>conectividade/hiper competição”</w:t>
      </w:r>
      <w:r>
        <w:rPr>
          <w:rFonts w:ascii="Helvetica Neue Light" w:hAnsi="Helvetica Neue Light"/>
          <w:sz w:val="28"/>
          <w:szCs w:val="28"/>
          <w:lang w:val="pt-BR"/>
        </w:rPr>
        <w:t xml:space="preserve"> onde o produto concorre num mundo cuja proporção se tornou planetária graças ao e-commerce. Hoje o produto não concorre apenas com seus concorrentes locais, mas com o mundo todo. </w:t>
      </w:r>
    </w:p>
    <w:p w14:paraId="5F05B471" w14:textId="532E73BF" w:rsidR="00AB5A51" w:rsidRDefault="00AB5A51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 xml:space="preserve">Nesse cenário a embalagem se tornou a </w:t>
      </w:r>
      <w:r w:rsidRPr="00AB5A51">
        <w:rPr>
          <w:rFonts w:ascii="Helvetica Neue Light" w:hAnsi="Helvetica Neue Light"/>
          <w:i/>
          <w:iCs/>
          <w:sz w:val="28"/>
          <w:szCs w:val="28"/>
          <w:lang w:val="pt-BR"/>
        </w:rPr>
        <w:t>“Mídia do futuro”</w:t>
      </w:r>
      <w:r>
        <w:rPr>
          <w:rFonts w:ascii="Helvetica Neue Light" w:hAnsi="Helvetica Neue Light"/>
          <w:sz w:val="28"/>
          <w:szCs w:val="28"/>
          <w:lang w:val="pt-BR"/>
        </w:rPr>
        <w:t xml:space="preserve"> como afirmou a revista </w:t>
      </w:r>
      <w:proofErr w:type="spellStart"/>
      <w:r>
        <w:rPr>
          <w:rFonts w:ascii="Helvetica Neue Light" w:hAnsi="Helvetica Neue Light"/>
          <w:sz w:val="28"/>
          <w:szCs w:val="28"/>
          <w:lang w:val="pt-BR"/>
        </w:rPr>
        <w:t>A</w:t>
      </w:r>
      <w:r w:rsidR="00CD5F6C">
        <w:rPr>
          <w:rFonts w:ascii="Helvetica Neue Light" w:hAnsi="Helvetica Neue Light"/>
          <w:sz w:val="28"/>
          <w:szCs w:val="28"/>
          <w:lang w:val="pt-BR"/>
        </w:rPr>
        <w:t>d</w:t>
      </w:r>
      <w:r>
        <w:rPr>
          <w:rFonts w:ascii="Helvetica Neue Light" w:hAnsi="Helvetica Neue Light"/>
          <w:sz w:val="28"/>
          <w:szCs w:val="28"/>
          <w:lang w:val="pt-BR"/>
        </w:rPr>
        <w:t>A</w:t>
      </w:r>
      <w:r w:rsidR="00CD5F6C">
        <w:rPr>
          <w:rFonts w:ascii="Helvetica Neue Light" w:hAnsi="Helvetica Neue Light"/>
          <w:sz w:val="28"/>
          <w:szCs w:val="28"/>
          <w:lang w:val="pt-BR"/>
        </w:rPr>
        <w:t>ge</w:t>
      </w:r>
      <w:proofErr w:type="spellEnd"/>
      <w:r w:rsidR="00CD5F6C">
        <w:rPr>
          <w:rFonts w:ascii="Helvetica Neue Light" w:hAnsi="Helvetica Neue Light"/>
          <w:sz w:val="28"/>
          <w:szCs w:val="28"/>
          <w:lang w:val="pt-BR"/>
        </w:rPr>
        <w:t xml:space="preserve"> principal revista de Marketing dos USA e a principal </w:t>
      </w:r>
      <w:r w:rsidR="00B44251">
        <w:rPr>
          <w:rFonts w:ascii="Helvetica Neue Light" w:hAnsi="Helvetica Neue Light"/>
          <w:sz w:val="28"/>
          <w:szCs w:val="28"/>
          <w:lang w:val="pt-BR"/>
        </w:rPr>
        <w:t>F</w:t>
      </w:r>
      <w:r w:rsidR="00CD5F6C">
        <w:rPr>
          <w:rFonts w:ascii="Helvetica Neue Light" w:hAnsi="Helvetica Neue Light"/>
          <w:sz w:val="28"/>
          <w:szCs w:val="28"/>
          <w:lang w:val="pt-BR"/>
        </w:rPr>
        <w:t>erramenta de Competitividade dos produtos de consumo.</w:t>
      </w:r>
      <w:r w:rsidR="00B44251">
        <w:rPr>
          <w:rFonts w:ascii="Helvetica Neue Light" w:hAnsi="Helvetica Neue Light"/>
          <w:sz w:val="28"/>
          <w:szCs w:val="28"/>
          <w:lang w:val="pt-BR"/>
        </w:rPr>
        <w:t xml:space="preserve"> Como estudado no Núcleo de estudos da Embalagem ESPM.</w:t>
      </w:r>
    </w:p>
    <w:p w14:paraId="7403B9E5" w14:textId="0D8DD02B" w:rsidR="00CD5F6C" w:rsidRDefault="00CD5F6C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Por isso a Inteligência de Embalagem propões que a agregação de valor para a marca e para a empresa é uma ação que precisa se tornar consciente e efetiva para toas as empresas que concorrem no mercado em confronto direto com seus concorrentes em busca da escolha e da fidelidade dos consumidores.</w:t>
      </w:r>
    </w:p>
    <w:p w14:paraId="165802E0" w14:textId="77777777" w:rsidR="00F06EF3" w:rsidRDefault="00B44251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>Para explicar como a embalagem agrega valor para o negócio criei uma escala de avaliação dos 6 tópicos onde ela ajuda o negócio da empresa:</w:t>
      </w:r>
    </w:p>
    <w:p w14:paraId="0A6BBC0A" w14:textId="713EEEB1" w:rsidR="00B44251" w:rsidRPr="00AB5A51" w:rsidRDefault="00B44251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noProof/>
          <w:sz w:val="28"/>
          <w:szCs w:val="28"/>
          <w:lang w:val="pt-BR"/>
        </w:rPr>
        <w:lastRenderedPageBreak/>
        <w:drawing>
          <wp:inline distT="0" distB="0" distL="0" distR="0" wp14:anchorId="6CB731CC" wp14:editId="374A44CA">
            <wp:extent cx="5943600" cy="2550795"/>
            <wp:effectExtent l="0" t="0" r="0" b="1905"/>
            <wp:docPr id="1607545887" name="Picture 3" descr="A diagram of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45887" name="Picture 3" descr="A diagram of a company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4F47" w14:textId="57757CEE" w:rsidR="00302476" w:rsidRDefault="00302476" w:rsidP="00B44251">
      <w:pPr>
        <w:spacing w:line="240" w:lineRule="auto"/>
        <w:jc w:val="center"/>
        <w:rPr>
          <w:rFonts w:ascii="Helvetica Neue Light" w:hAnsi="Helvetica Neue Light"/>
          <w:sz w:val="28"/>
          <w:szCs w:val="28"/>
          <w:lang w:val="pt-BR"/>
        </w:rPr>
      </w:pPr>
    </w:p>
    <w:p w14:paraId="77645D91" w14:textId="77777777" w:rsidR="00B44251" w:rsidRDefault="00B44251" w:rsidP="00302476">
      <w:pPr>
        <w:spacing w:line="240" w:lineRule="auto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 xml:space="preserve">Quem desejar conhecer um pouco mais sobre o tema pode baixar grátis </w:t>
      </w:r>
    </w:p>
    <w:p w14:paraId="09A54DE3" w14:textId="030524E0" w:rsidR="00B44251" w:rsidRPr="00302476" w:rsidRDefault="00B44251" w:rsidP="00B44251">
      <w:pPr>
        <w:spacing w:line="240" w:lineRule="auto"/>
        <w:jc w:val="center"/>
        <w:rPr>
          <w:rFonts w:ascii="Helvetica Neue Light" w:hAnsi="Helvetica Neue Light"/>
          <w:sz w:val="28"/>
          <w:szCs w:val="28"/>
          <w:lang w:val="pt-BR"/>
        </w:rPr>
      </w:pPr>
      <w:r>
        <w:rPr>
          <w:rFonts w:ascii="Helvetica Neue Light" w:hAnsi="Helvetica Neue Light"/>
          <w:sz w:val="28"/>
          <w:szCs w:val="28"/>
          <w:lang w:val="pt-BR"/>
        </w:rPr>
        <w:t xml:space="preserve">o e-Book </w:t>
      </w:r>
      <w:proofErr w:type="spellStart"/>
      <w:r>
        <w:rPr>
          <w:rFonts w:ascii="Helvetica Neue Light" w:hAnsi="Helvetica Neue Light"/>
          <w:sz w:val="28"/>
          <w:szCs w:val="28"/>
          <w:lang w:val="pt-BR"/>
        </w:rPr>
        <w:t>Check</w:t>
      </w:r>
      <w:proofErr w:type="spellEnd"/>
      <w:r>
        <w:rPr>
          <w:rFonts w:ascii="Helvetica Neue Light" w:hAnsi="Helvetica Neue Light"/>
          <w:sz w:val="28"/>
          <w:szCs w:val="28"/>
          <w:lang w:val="pt-BR"/>
        </w:rPr>
        <w:t xml:space="preserve"> </w:t>
      </w:r>
      <w:proofErr w:type="spellStart"/>
      <w:r>
        <w:rPr>
          <w:rFonts w:ascii="Helvetica Neue Light" w:hAnsi="Helvetica Neue Light"/>
          <w:sz w:val="28"/>
          <w:szCs w:val="28"/>
          <w:lang w:val="pt-BR"/>
        </w:rPr>
        <w:t>List</w:t>
      </w:r>
      <w:proofErr w:type="spellEnd"/>
      <w:r>
        <w:rPr>
          <w:rFonts w:ascii="Helvetica Neue Light" w:hAnsi="Helvetica Neue Light"/>
          <w:sz w:val="28"/>
          <w:szCs w:val="28"/>
          <w:lang w:val="pt-BR"/>
        </w:rPr>
        <w:t xml:space="preserve"> da inteligência de Embalagem no site: </w:t>
      </w:r>
      <w:r w:rsidRPr="00B44251">
        <w:rPr>
          <w:rFonts w:ascii="Helvetica Neue Light" w:hAnsi="Helvetica Neue Light"/>
          <w:i/>
          <w:iCs/>
          <w:color w:val="0070C0"/>
          <w:sz w:val="28"/>
          <w:szCs w:val="28"/>
          <w:u w:val="single"/>
          <w:lang w:val="pt-BR"/>
        </w:rPr>
        <w:t>https://www.mestriner.com.br</w:t>
      </w:r>
    </w:p>
    <w:sectPr w:rsidR="00B44251" w:rsidRPr="00302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76"/>
    <w:rsid w:val="00302476"/>
    <w:rsid w:val="00375024"/>
    <w:rsid w:val="005B1E3C"/>
    <w:rsid w:val="00860CF3"/>
    <w:rsid w:val="00AB5A51"/>
    <w:rsid w:val="00B44251"/>
    <w:rsid w:val="00CD5F6C"/>
    <w:rsid w:val="00EE2B40"/>
    <w:rsid w:val="00F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6F4473"/>
  <w15:chartTrackingRefBased/>
  <w15:docId w15:val="{B47BC946-F2DE-1941-A1F2-0160A32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4</cp:revision>
  <dcterms:created xsi:type="dcterms:W3CDTF">2024-04-29T13:31:00Z</dcterms:created>
  <dcterms:modified xsi:type="dcterms:W3CDTF">2024-04-29T13:32:00Z</dcterms:modified>
</cp:coreProperties>
</file>