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23BD" w14:textId="5DA5FD95" w:rsidR="00E01B86" w:rsidRDefault="00E01B86" w:rsidP="00E01B86">
      <w:pPr>
        <w:spacing w:before="100" w:beforeAutospacing="1" w:after="100" w:afterAutospacing="1"/>
        <w:rPr>
          <w:rFonts w:ascii="Tahoma" w:eastAsia="Times New Roman" w:hAnsi="Tahoma" w:cs="Tahoma"/>
          <w:b/>
          <w:bCs/>
          <w:color w:val="9900CC"/>
          <w:sz w:val="44"/>
          <w:szCs w:val="44"/>
          <w:lang w:eastAsia="pt-BR"/>
        </w:rPr>
      </w:pPr>
      <w:r w:rsidRPr="00E01B86">
        <w:rPr>
          <w:rFonts w:ascii="Tahoma" w:eastAsia="Times New Roman" w:hAnsi="Tahoma" w:cs="Tahoma"/>
          <w:color w:val="666666"/>
          <w:sz w:val="21"/>
          <w:szCs w:val="21"/>
          <w:lang w:eastAsia="pt-BR"/>
        </w:rPr>
        <w:t>ARTIGO POR FABIO MESTRINER</w:t>
      </w:r>
      <w:r w:rsidRPr="00E01B86">
        <w:rPr>
          <w:rFonts w:ascii="-webkit-standard" w:eastAsia="Times New Roman" w:hAnsi="-webkit-standard" w:cs="Times New Roman"/>
          <w:color w:val="000000"/>
          <w:lang w:eastAsia="pt-BR"/>
        </w:rPr>
        <w:br/>
      </w:r>
      <w:r w:rsidRPr="00E01B86">
        <w:rPr>
          <w:rFonts w:ascii="Tahoma" w:eastAsia="Times New Roman" w:hAnsi="Tahoma" w:cs="Tahoma"/>
          <w:color w:val="9900CC"/>
          <w:sz w:val="39"/>
          <w:szCs w:val="39"/>
          <w:lang w:eastAsia="pt-BR"/>
        </w:rPr>
        <w:br/>
      </w:r>
      <w:r w:rsidR="006A7085" w:rsidRPr="006A7085">
        <w:rPr>
          <w:rFonts w:ascii="Tahoma" w:eastAsia="Times New Roman" w:hAnsi="Tahoma" w:cs="Tahoma"/>
          <w:b/>
          <w:bCs/>
          <w:color w:val="9900CC"/>
          <w:sz w:val="44"/>
          <w:szCs w:val="44"/>
          <w:lang w:eastAsia="pt-BR"/>
        </w:rPr>
        <w:t>Sua Embalagem concorre com quem?</w:t>
      </w:r>
    </w:p>
    <w:p w14:paraId="6B6C9C61" w14:textId="65F3EC9A" w:rsidR="005249F8" w:rsidRDefault="006A7085" w:rsidP="00BE4FA2">
      <w:pPr>
        <w:spacing w:before="100" w:beforeAutospacing="1" w:after="100" w:afterAutospacing="1"/>
        <w:jc w:val="center"/>
        <w:rPr>
          <w:rFonts w:ascii="Helvetica Neue Thin" w:eastAsia="Times New Roman" w:hAnsi="Helvetica Neue Thin" w:cs="Tahoma"/>
          <w:color w:val="9900CC"/>
          <w:sz w:val="32"/>
          <w:szCs w:val="32"/>
          <w:lang w:eastAsia="pt-BR"/>
        </w:rPr>
      </w:pPr>
      <w:r w:rsidRPr="00BE4FA2">
        <w:rPr>
          <w:rFonts w:ascii="Helvetica Neue Thin" w:eastAsia="Times New Roman" w:hAnsi="Helvetica Neue Thin" w:cs="Tahoma"/>
          <w:color w:val="9900CC"/>
          <w:sz w:val="32"/>
          <w:szCs w:val="32"/>
          <w:lang w:eastAsia="pt-BR"/>
        </w:rPr>
        <w:t xml:space="preserve">Na embalagem a competição acontece entre Cadeias Produtivas que decidem </w:t>
      </w:r>
      <w:r w:rsidR="00BE4FA2" w:rsidRPr="00BE4FA2">
        <w:rPr>
          <w:rFonts w:ascii="Helvetica Neue Thin" w:eastAsia="Times New Roman" w:hAnsi="Helvetica Neue Thin" w:cs="Tahoma"/>
          <w:color w:val="9900CC"/>
          <w:sz w:val="32"/>
          <w:szCs w:val="32"/>
          <w:lang w:eastAsia="pt-BR"/>
        </w:rPr>
        <w:t>sua</w:t>
      </w:r>
      <w:r w:rsidRPr="00BE4FA2">
        <w:rPr>
          <w:rFonts w:ascii="Helvetica Neue Thin" w:eastAsia="Times New Roman" w:hAnsi="Helvetica Neue Thin" w:cs="Tahoma"/>
          <w:color w:val="9900CC"/>
          <w:sz w:val="32"/>
          <w:szCs w:val="32"/>
          <w:lang w:eastAsia="pt-BR"/>
        </w:rPr>
        <w:t xml:space="preserve"> disputa </w:t>
      </w:r>
      <w:r w:rsidR="00BE4FA2" w:rsidRPr="00BE4FA2">
        <w:rPr>
          <w:rFonts w:ascii="Helvetica Neue Thin" w:eastAsia="Times New Roman" w:hAnsi="Helvetica Neue Thin" w:cs="Tahoma"/>
          <w:color w:val="9900CC"/>
          <w:sz w:val="32"/>
          <w:szCs w:val="32"/>
          <w:lang w:eastAsia="pt-BR"/>
        </w:rPr>
        <w:t xml:space="preserve">final </w:t>
      </w:r>
      <w:r w:rsidRPr="00BE4FA2">
        <w:rPr>
          <w:rFonts w:ascii="Helvetica Neue Thin" w:eastAsia="Times New Roman" w:hAnsi="Helvetica Neue Thin" w:cs="Tahoma"/>
          <w:color w:val="9900CC"/>
          <w:sz w:val="32"/>
          <w:szCs w:val="32"/>
          <w:lang w:eastAsia="pt-BR"/>
        </w:rPr>
        <w:t>no ponto de venda!</w:t>
      </w:r>
    </w:p>
    <w:p w14:paraId="495B24C9" w14:textId="25585E46" w:rsidR="00BE4FA2" w:rsidRDefault="008077E7" w:rsidP="00BE4FA2">
      <w:pPr>
        <w:spacing w:before="100" w:beforeAutospacing="1" w:after="100" w:afterAutospacing="1"/>
        <w:jc w:val="center"/>
        <w:rPr>
          <w:rFonts w:ascii="Helvetica Neue Thin" w:eastAsia="Times New Roman" w:hAnsi="Helvetica Neue Thin" w:cs="Tahoma"/>
          <w:color w:val="9900CC"/>
          <w:sz w:val="32"/>
          <w:szCs w:val="32"/>
          <w:lang w:eastAsia="pt-BR"/>
        </w:rPr>
      </w:pPr>
      <w:r>
        <w:rPr>
          <w:rFonts w:ascii="-webkit-standard" w:eastAsia="Times New Roman" w:hAnsi="-webkit-standard" w:cs="Times New Roman"/>
          <w:noProof/>
          <w:color w:val="000000"/>
          <w:lang w:eastAsia="pt-BR"/>
        </w:rPr>
        <w:drawing>
          <wp:inline distT="0" distB="0" distL="0" distR="0" wp14:anchorId="4A257327" wp14:editId="3947372B">
            <wp:extent cx="3324995" cy="4180205"/>
            <wp:effectExtent l="0" t="0" r="2540" b="0"/>
            <wp:docPr id="778054600" name="Imagem 778054600" descr="Pessoas na frente de uma loj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essoas na frente de uma loj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3340561" cy="4199774"/>
                    </a:xfrm>
                    <a:prstGeom prst="rect">
                      <a:avLst/>
                    </a:prstGeom>
                  </pic:spPr>
                </pic:pic>
              </a:graphicData>
            </a:graphic>
          </wp:inline>
        </w:drawing>
      </w:r>
    </w:p>
    <w:p w14:paraId="1780F3D3" w14:textId="77777777" w:rsidR="00BE4FA2" w:rsidRPr="00BE4FA2" w:rsidRDefault="00BE4FA2" w:rsidP="00BE4FA2">
      <w:pPr>
        <w:spacing w:before="100" w:beforeAutospacing="1" w:after="100" w:afterAutospacing="1"/>
        <w:jc w:val="center"/>
        <w:rPr>
          <w:rFonts w:ascii="Helvetica Neue Thin" w:eastAsia="Times New Roman" w:hAnsi="Helvetica Neue Thin" w:cs="Tahoma"/>
          <w:color w:val="9900CC"/>
          <w:sz w:val="32"/>
          <w:szCs w:val="32"/>
          <w:lang w:eastAsia="pt-BR"/>
        </w:rPr>
      </w:pPr>
    </w:p>
    <w:p w14:paraId="713857CC" w14:textId="464AFE58" w:rsidR="005249F8" w:rsidRDefault="005249F8"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As pessoas que visitavam o mestre Peter Drucker pela primeira vez recebiam sempre </w:t>
      </w:r>
      <w:r w:rsidR="00C0327A">
        <w:rPr>
          <w:rFonts w:ascii="Helvetica Neue Thin" w:eastAsia="Times New Roman" w:hAnsi="Helvetica Neue Thin" w:cs="Tahoma"/>
          <w:color w:val="000000" w:themeColor="text1"/>
          <w:sz w:val="28"/>
          <w:szCs w:val="28"/>
          <w:lang w:eastAsia="pt-BR"/>
        </w:rPr>
        <w:t>uma</w:t>
      </w:r>
      <w:r w:rsidR="00D55E49">
        <w:rPr>
          <w:rFonts w:ascii="Helvetica Neue Thin" w:eastAsia="Times New Roman" w:hAnsi="Helvetica Neue Thin" w:cs="Tahoma"/>
          <w:color w:val="000000" w:themeColor="text1"/>
          <w:sz w:val="28"/>
          <w:szCs w:val="28"/>
          <w:lang w:eastAsia="pt-BR"/>
        </w:rPr>
        <w:t xml:space="preserve"> mesma pergunta; “Em qual negócio você está?”.</w:t>
      </w:r>
    </w:p>
    <w:p w14:paraId="01AD6E7D" w14:textId="52C56FB1" w:rsidR="00D55E49" w:rsidRDefault="00D55E49"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Essa pergunta de tocante simplicidade nem sempre recebia respostas simples e claras porque definir com clareza a natureza do negócio em que se </w:t>
      </w:r>
      <w:r w:rsidR="00BE4FA2">
        <w:rPr>
          <w:rFonts w:ascii="Helvetica Neue Thin" w:eastAsia="Times New Roman" w:hAnsi="Helvetica Neue Thin" w:cs="Tahoma"/>
          <w:color w:val="000000" w:themeColor="text1"/>
          <w:sz w:val="28"/>
          <w:szCs w:val="28"/>
          <w:lang w:eastAsia="pt-BR"/>
        </w:rPr>
        <w:t>encontra</w:t>
      </w:r>
      <w:r>
        <w:rPr>
          <w:rFonts w:ascii="Helvetica Neue Thin" w:eastAsia="Times New Roman" w:hAnsi="Helvetica Neue Thin" w:cs="Tahoma"/>
          <w:color w:val="000000" w:themeColor="text1"/>
          <w:sz w:val="28"/>
          <w:szCs w:val="28"/>
          <w:lang w:eastAsia="pt-BR"/>
        </w:rPr>
        <w:t xml:space="preserve">, suas características essenciais e seu tipo de concorrentes, requer consciência abrangente tanto do negócio em si como do cenário onde este negócio se desenvolve. </w:t>
      </w:r>
    </w:p>
    <w:p w14:paraId="0D0A58D0" w14:textId="3B36F6EB" w:rsidR="00D55E49" w:rsidRDefault="00D55E49"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Recentemente, num trabalho de consultoria que estou desenvolvendo, me deparei com essa questão cuja análise me levou a uma conclusão </w:t>
      </w:r>
      <w:r>
        <w:rPr>
          <w:rFonts w:ascii="Helvetica Neue Thin" w:eastAsia="Times New Roman" w:hAnsi="Helvetica Neue Thin" w:cs="Tahoma"/>
          <w:color w:val="000000" w:themeColor="text1"/>
          <w:sz w:val="28"/>
          <w:szCs w:val="28"/>
          <w:lang w:eastAsia="pt-BR"/>
        </w:rPr>
        <w:lastRenderedPageBreak/>
        <w:t xml:space="preserve">de certa forma nova, diferente do óbvio e da maneira como ela </w:t>
      </w:r>
      <w:r w:rsidR="00BE4FA2">
        <w:rPr>
          <w:rFonts w:ascii="Helvetica Neue Thin" w:eastAsia="Times New Roman" w:hAnsi="Helvetica Neue Thin" w:cs="Tahoma"/>
          <w:color w:val="000000" w:themeColor="text1"/>
          <w:sz w:val="28"/>
          <w:szCs w:val="28"/>
          <w:lang w:eastAsia="pt-BR"/>
        </w:rPr>
        <w:t>era</w:t>
      </w:r>
      <w:r>
        <w:rPr>
          <w:rFonts w:ascii="Helvetica Neue Thin" w:eastAsia="Times New Roman" w:hAnsi="Helvetica Neue Thin" w:cs="Tahoma"/>
          <w:color w:val="000000" w:themeColor="text1"/>
          <w:sz w:val="28"/>
          <w:szCs w:val="28"/>
          <w:lang w:eastAsia="pt-BR"/>
        </w:rPr>
        <w:t xml:space="preserve"> entendida na maioria das vezes.</w:t>
      </w:r>
    </w:p>
    <w:p w14:paraId="26C2F930" w14:textId="420DB131" w:rsidR="00D55E49" w:rsidRDefault="00D55E49"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 A questão da competição e de como ela acontece na prática, frequentemente nos leva a concluir que competimos com nossos concorrentes, somos capazes de nomeá-los, encontramos com eles diversas vezes nos confrontos comerciais e nos sentimos confortáveis em responder a pregunta; “Com quem nossa empresa concorre”.</w:t>
      </w:r>
    </w:p>
    <w:p w14:paraId="76EF199A" w14:textId="4DD4ABED" w:rsidR="00D55E49" w:rsidRDefault="00C47FA8"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Mas a</w:t>
      </w:r>
      <w:r w:rsidR="00D55E49">
        <w:rPr>
          <w:rFonts w:ascii="Helvetica Neue Thin" w:eastAsia="Times New Roman" w:hAnsi="Helvetica Neue Thin" w:cs="Tahoma"/>
          <w:color w:val="000000" w:themeColor="text1"/>
          <w:sz w:val="28"/>
          <w:szCs w:val="28"/>
          <w:lang w:eastAsia="pt-BR"/>
        </w:rPr>
        <w:t xml:space="preserve">ntes de continuar, vale a pena lembrar que estamos falando da indústria de embalagem e de como ela compete pela oportunidade de embalar os diversos produtos de seus clientes, os donos das marcas. Neste cenário, o primeiro aspecto que </w:t>
      </w:r>
      <w:r w:rsidR="004D427A">
        <w:rPr>
          <w:rFonts w:ascii="Helvetica Neue Thin" w:eastAsia="Times New Roman" w:hAnsi="Helvetica Neue Thin" w:cs="Tahoma"/>
          <w:color w:val="000000" w:themeColor="text1"/>
          <w:sz w:val="28"/>
          <w:szCs w:val="28"/>
          <w:lang w:eastAsia="pt-BR"/>
        </w:rPr>
        <w:t xml:space="preserve">precisa ficar claro, é que no setor de embalagem a competição acontece de maneira complexa, não apenas entre empresas, mas entre cadeias produtivas que se empenham para levar ao final de sua ação, os produtos até as categorias em que eles competem pela escolha do consumidor e </w:t>
      </w:r>
      <w:r>
        <w:rPr>
          <w:rFonts w:ascii="Helvetica Neue Thin" w:eastAsia="Times New Roman" w:hAnsi="Helvetica Neue Thin" w:cs="Tahoma"/>
          <w:color w:val="000000" w:themeColor="text1"/>
          <w:sz w:val="28"/>
          <w:szCs w:val="28"/>
          <w:lang w:eastAsia="pt-BR"/>
        </w:rPr>
        <w:t xml:space="preserve">por </w:t>
      </w:r>
      <w:r w:rsidR="004D427A">
        <w:rPr>
          <w:rFonts w:ascii="Helvetica Neue Thin" w:eastAsia="Times New Roman" w:hAnsi="Helvetica Neue Thin" w:cs="Tahoma"/>
          <w:color w:val="000000" w:themeColor="text1"/>
          <w:sz w:val="28"/>
          <w:szCs w:val="28"/>
          <w:lang w:eastAsia="pt-BR"/>
        </w:rPr>
        <w:t>sua decisão de compra.</w:t>
      </w:r>
    </w:p>
    <w:p w14:paraId="5890DCA4" w14:textId="69CBACF3" w:rsidR="004D427A" w:rsidRDefault="004D427A"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No setor de embalagem, a competição acontece entre cadeias produtivas que se unem numa determinada embalagem para fazer chegar até o final da competição os produtos de seus clientes. </w:t>
      </w:r>
      <w:r w:rsidR="00565C52">
        <w:rPr>
          <w:rFonts w:ascii="Helvetica Neue Thin" w:eastAsia="Times New Roman" w:hAnsi="Helvetica Neue Thin" w:cs="Tahoma"/>
          <w:color w:val="000000" w:themeColor="text1"/>
          <w:sz w:val="28"/>
          <w:szCs w:val="28"/>
          <w:lang w:eastAsia="pt-BR"/>
        </w:rPr>
        <w:t>C</w:t>
      </w:r>
      <w:r>
        <w:rPr>
          <w:rFonts w:ascii="Helvetica Neue Thin" w:eastAsia="Times New Roman" w:hAnsi="Helvetica Neue Thin" w:cs="Tahoma"/>
          <w:color w:val="000000" w:themeColor="text1"/>
          <w:sz w:val="28"/>
          <w:szCs w:val="28"/>
          <w:lang w:eastAsia="pt-BR"/>
        </w:rPr>
        <w:t xml:space="preserve">ostumo dizer que a embalagem que encontramos no mercado é o resultado da ação de uma cadeia complexa e multidisciplinar onde atuam especialistas e empresas de diversas áreas cujo trabalho final resulta numa embalagem com todas as suas especificações, caraterísticas e atributos reunidos para cumprir uma série de funções técnicas e mercadológicas. E é nesse sentido que precisamos entender que no final de processo que resulta numa embalagem apresentada ao escrutínio dos consumidores, que a competição chega ao final e a vitória ou a derrota acontecem. </w:t>
      </w:r>
    </w:p>
    <w:p w14:paraId="06338DAF" w14:textId="5FF38890" w:rsidR="004D427A" w:rsidRDefault="004D427A"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É preciso compreender que uma indústria de embalagem não concorre diretamente com outra indústria de embalagem</w:t>
      </w:r>
      <w:r w:rsidR="001F71E1">
        <w:rPr>
          <w:rFonts w:ascii="Helvetica Neue Thin" w:eastAsia="Times New Roman" w:hAnsi="Helvetica Neue Thin" w:cs="Tahoma"/>
          <w:color w:val="000000" w:themeColor="text1"/>
          <w:sz w:val="28"/>
          <w:szCs w:val="28"/>
          <w:lang w:eastAsia="pt-BR"/>
        </w:rPr>
        <w:t>,</w:t>
      </w:r>
      <w:r>
        <w:rPr>
          <w:rFonts w:ascii="Helvetica Neue Thin" w:eastAsia="Times New Roman" w:hAnsi="Helvetica Neue Thin" w:cs="Tahoma"/>
          <w:color w:val="000000" w:themeColor="text1"/>
          <w:sz w:val="28"/>
          <w:szCs w:val="28"/>
          <w:lang w:eastAsia="pt-BR"/>
        </w:rPr>
        <w:t xml:space="preserve"> mas sim as embalagens que ela forneceu para seu cliente é que concorrem com as embalagens dos produtos </w:t>
      </w:r>
      <w:r w:rsidR="001F71E1">
        <w:rPr>
          <w:rFonts w:ascii="Helvetica Neue Thin" w:eastAsia="Times New Roman" w:hAnsi="Helvetica Neue Thin" w:cs="Tahoma"/>
          <w:color w:val="000000" w:themeColor="text1"/>
          <w:sz w:val="28"/>
          <w:szCs w:val="28"/>
          <w:lang w:eastAsia="pt-BR"/>
        </w:rPr>
        <w:t>dos clientes de seus concorrentes.</w:t>
      </w:r>
    </w:p>
    <w:p w14:paraId="20DEEB40" w14:textId="3A3D625E" w:rsidR="001F71E1" w:rsidRDefault="001F71E1" w:rsidP="001F71E1">
      <w:pPr>
        <w:spacing w:before="100" w:beforeAutospacing="1" w:after="100" w:afterAutospacing="1"/>
        <w:jc w:val="center"/>
        <w:rPr>
          <w:rFonts w:ascii="Helvetica Neue Thin" w:eastAsia="Times New Roman" w:hAnsi="Helvetica Neue Thin" w:cs="Tahoma"/>
          <w:i/>
          <w:iCs/>
          <w:color w:val="000000" w:themeColor="text1"/>
          <w:sz w:val="32"/>
          <w:szCs w:val="32"/>
          <w:lang w:eastAsia="pt-BR"/>
        </w:rPr>
      </w:pPr>
      <w:r w:rsidRPr="001F71E1">
        <w:rPr>
          <w:rFonts w:ascii="Helvetica Neue Thin" w:eastAsia="Times New Roman" w:hAnsi="Helvetica Neue Thin" w:cs="Tahoma"/>
          <w:i/>
          <w:iCs/>
          <w:color w:val="000000" w:themeColor="text1"/>
          <w:sz w:val="32"/>
          <w:szCs w:val="32"/>
          <w:lang w:eastAsia="pt-BR"/>
        </w:rPr>
        <w:t>A indústria de embalagem concorre no mercado através das embalagens de seus clientes e não por ela própria.</w:t>
      </w:r>
    </w:p>
    <w:p w14:paraId="149FCF19" w14:textId="3E2956D5" w:rsidR="001F71E1" w:rsidRDefault="001F71E1" w:rsidP="001F71E1">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Este é o ponto centra</w:t>
      </w:r>
      <w:r w:rsidR="00565C52">
        <w:rPr>
          <w:rFonts w:ascii="Helvetica Neue Thin" w:eastAsia="Times New Roman" w:hAnsi="Helvetica Neue Thin" w:cs="Tahoma"/>
          <w:color w:val="000000" w:themeColor="text1"/>
          <w:sz w:val="28"/>
          <w:szCs w:val="28"/>
          <w:lang w:eastAsia="pt-BR"/>
        </w:rPr>
        <w:t>l</w:t>
      </w:r>
      <w:r>
        <w:rPr>
          <w:rFonts w:ascii="Helvetica Neue Thin" w:eastAsia="Times New Roman" w:hAnsi="Helvetica Neue Thin" w:cs="Tahoma"/>
          <w:color w:val="000000" w:themeColor="text1"/>
          <w:sz w:val="28"/>
          <w:szCs w:val="28"/>
          <w:lang w:eastAsia="pt-BR"/>
        </w:rPr>
        <w:t xml:space="preserve"> para o qual quero chamar a atenção porque neste caso, o foco precisa estar nos clientes e nas embalagens de seus </w:t>
      </w:r>
      <w:r>
        <w:rPr>
          <w:rFonts w:ascii="Helvetica Neue Thin" w:eastAsia="Times New Roman" w:hAnsi="Helvetica Neue Thin" w:cs="Tahoma"/>
          <w:color w:val="000000" w:themeColor="text1"/>
          <w:sz w:val="28"/>
          <w:szCs w:val="28"/>
          <w:lang w:eastAsia="pt-BR"/>
        </w:rPr>
        <w:lastRenderedPageBreak/>
        <w:t xml:space="preserve">produtos e não apenas no fornecimento das embalagens vazias adquiridas pelo departamento de compras das empresas, pois o </w:t>
      </w:r>
      <w:r w:rsidR="00565C52">
        <w:rPr>
          <w:rFonts w:ascii="Helvetica Neue Thin" w:eastAsia="Times New Roman" w:hAnsi="Helvetica Neue Thin" w:cs="Tahoma"/>
          <w:color w:val="000000" w:themeColor="text1"/>
          <w:sz w:val="28"/>
          <w:szCs w:val="28"/>
          <w:lang w:eastAsia="pt-BR"/>
        </w:rPr>
        <w:t>final</w:t>
      </w:r>
      <w:r>
        <w:rPr>
          <w:rFonts w:ascii="Helvetica Neue Thin" w:eastAsia="Times New Roman" w:hAnsi="Helvetica Neue Thin" w:cs="Tahoma"/>
          <w:color w:val="000000" w:themeColor="text1"/>
          <w:sz w:val="28"/>
          <w:szCs w:val="28"/>
          <w:lang w:eastAsia="pt-BR"/>
        </w:rPr>
        <w:t xml:space="preserve"> da competição </w:t>
      </w:r>
      <w:r w:rsidR="00565C52">
        <w:rPr>
          <w:rFonts w:ascii="Helvetica Neue Thin" w:eastAsia="Times New Roman" w:hAnsi="Helvetica Neue Thin" w:cs="Tahoma"/>
          <w:color w:val="000000" w:themeColor="text1"/>
          <w:sz w:val="28"/>
          <w:szCs w:val="28"/>
          <w:lang w:eastAsia="pt-BR"/>
        </w:rPr>
        <w:t>está</w:t>
      </w:r>
      <w:r>
        <w:rPr>
          <w:rFonts w:ascii="Helvetica Neue Thin" w:eastAsia="Times New Roman" w:hAnsi="Helvetica Neue Thin" w:cs="Tahoma"/>
          <w:color w:val="000000" w:themeColor="text1"/>
          <w:sz w:val="28"/>
          <w:szCs w:val="28"/>
          <w:lang w:eastAsia="pt-BR"/>
        </w:rPr>
        <w:t xml:space="preserve"> muito além do ato de entrega das embalagens nos depósitos e armazéns, ela acontece e se define lá na frente, nas gôndolas dos supermercados, nas prateleiras das lojas e nos pontos de venda de todos os tipos, incluindo agora a internet e o e-commerce.</w:t>
      </w:r>
    </w:p>
    <w:p w14:paraId="2F197B6D" w14:textId="7096621F" w:rsidR="00AC7E97" w:rsidRDefault="00AC7E97" w:rsidP="001F71E1">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Para simplificar o entendimento deste ponto, vale dizer que, por exemplo, a Tetrapak não concorre diretamente com a </w:t>
      </w:r>
      <w:proofErr w:type="spellStart"/>
      <w:r>
        <w:rPr>
          <w:rFonts w:ascii="Helvetica Neue Thin" w:eastAsia="Times New Roman" w:hAnsi="Helvetica Neue Thin" w:cs="Tahoma"/>
          <w:color w:val="000000" w:themeColor="text1"/>
          <w:sz w:val="28"/>
          <w:szCs w:val="28"/>
          <w:lang w:eastAsia="pt-BR"/>
        </w:rPr>
        <w:t>Sig</w:t>
      </w:r>
      <w:proofErr w:type="spellEnd"/>
      <w:r>
        <w:rPr>
          <w:rFonts w:ascii="Helvetica Neue Thin" w:eastAsia="Times New Roman" w:hAnsi="Helvetica Neue Thin" w:cs="Tahoma"/>
          <w:color w:val="000000" w:themeColor="text1"/>
          <w:sz w:val="28"/>
          <w:szCs w:val="28"/>
          <w:lang w:eastAsia="pt-BR"/>
        </w:rPr>
        <w:t xml:space="preserve"> </w:t>
      </w:r>
      <w:proofErr w:type="spellStart"/>
      <w:r>
        <w:rPr>
          <w:rFonts w:ascii="Helvetica Neue Thin" w:eastAsia="Times New Roman" w:hAnsi="Helvetica Neue Thin" w:cs="Tahoma"/>
          <w:color w:val="000000" w:themeColor="text1"/>
          <w:sz w:val="28"/>
          <w:szCs w:val="28"/>
          <w:lang w:eastAsia="pt-BR"/>
        </w:rPr>
        <w:t>Combibloc</w:t>
      </w:r>
      <w:proofErr w:type="spellEnd"/>
      <w:r>
        <w:rPr>
          <w:rFonts w:ascii="Helvetica Neue Thin" w:eastAsia="Times New Roman" w:hAnsi="Helvetica Neue Thin" w:cs="Tahoma"/>
          <w:color w:val="000000" w:themeColor="text1"/>
          <w:sz w:val="28"/>
          <w:szCs w:val="28"/>
          <w:lang w:eastAsia="pt-BR"/>
        </w:rPr>
        <w:t xml:space="preserve">, são as embalagens dos clientes da Tetrapak que concorrem com as embalagens dos clientes da </w:t>
      </w:r>
      <w:proofErr w:type="spellStart"/>
      <w:r>
        <w:rPr>
          <w:rFonts w:ascii="Helvetica Neue Thin" w:eastAsia="Times New Roman" w:hAnsi="Helvetica Neue Thin" w:cs="Tahoma"/>
          <w:color w:val="000000" w:themeColor="text1"/>
          <w:sz w:val="28"/>
          <w:szCs w:val="28"/>
          <w:lang w:eastAsia="pt-BR"/>
        </w:rPr>
        <w:t>Sig</w:t>
      </w:r>
      <w:proofErr w:type="spellEnd"/>
      <w:r>
        <w:rPr>
          <w:rFonts w:ascii="Helvetica Neue Thin" w:eastAsia="Times New Roman" w:hAnsi="Helvetica Neue Thin" w:cs="Tahoma"/>
          <w:color w:val="000000" w:themeColor="text1"/>
          <w:sz w:val="28"/>
          <w:szCs w:val="28"/>
          <w:lang w:eastAsia="pt-BR"/>
        </w:rPr>
        <w:t xml:space="preserve"> </w:t>
      </w:r>
      <w:proofErr w:type="spellStart"/>
      <w:r>
        <w:rPr>
          <w:rFonts w:ascii="Helvetica Neue Thin" w:eastAsia="Times New Roman" w:hAnsi="Helvetica Neue Thin" w:cs="Tahoma"/>
          <w:color w:val="000000" w:themeColor="text1"/>
          <w:sz w:val="28"/>
          <w:szCs w:val="28"/>
          <w:lang w:eastAsia="pt-BR"/>
        </w:rPr>
        <w:t>Combibloc</w:t>
      </w:r>
      <w:proofErr w:type="spellEnd"/>
      <w:r>
        <w:rPr>
          <w:rFonts w:ascii="Helvetica Neue Thin" w:eastAsia="Times New Roman" w:hAnsi="Helvetica Neue Thin" w:cs="Tahoma"/>
          <w:color w:val="000000" w:themeColor="text1"/>
          <w:sz w:val="28"/>
          <w:szCs w:val="28"/>
          <w:lang w:eastAsia="pt-BR"/>
        </w:rPr>
        <w:t xml:space="preserve"> pois quando no ponto de venda o consumidor escolhe uma embalagem, o fabricante daquela embalagem venceu a competição e são os milhões de competições que acontecem diariamente em todos os lugares que definem quais serão as embalagens, as empresas e as cadeias produtivas vencedoras.</w:t>
      </w:r>
    </w:p>
    <w:p w14:paraId="2911C622" w14:textId="18DA8DE2" w:rsidR="001F71E1" w:rsidRDefault="001F71E1" w:rsidP="001F71E1">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 xml:space="preserve">Tenho me empenhado em levar nas palestras que faço para a indústria de embalagem a mensagem de que as empresas precisam conhecer o processo da competição em que estão envolvidas para poder atuar com consciência, ajudando seus clientes a competirem com mais força, pois apenas com a vitória </w:t>
      </w:r>
      <w:r w:rsidR="00565C52">
        <w:rPr>
          <w:rFonts w:ascii="Helvetica Neue Thin" w:eastAsia="Times New Roman" w:hAnsi="Helvetica Neue Thin" w:cs="Tahoma"/>
          <w:color w:val="000000" w:themeColor="text1"/>
          <w:sz w:val="28"/>
          <w:szCs w:val="28"/>
          <w:lang w:eastAsia="pt-BR"/>
        </w:rPr>
        <w:t xml:space="preserve">das embalagens </w:t>
      </w:r>
      <w:r>
        <w:rPr>
          <w:rFonts w:ascii="Helvetica Neue Thin" w:eastAsia="Times New Roman" w:hAnsi="Helvetica Neue Thin" w:cs="Tahoma"/>
          <w:color w:val="000000" w:themeColor="text1"/>
          <w:sz w:val="28"/>
          <w:szCs w:val="28"/>
          <w:lang w:eastAsia="pt-BR"/>
        </w:rPr>
        <w:t>destes clientes sobre as embalagens dos concorrentes deles</w:t>
      </w:r>
      <w:r w:rsidR="00565C52">
        <w:rPr>
          <w:rFonts w:ascii="Helvetica Neue Thin" w:eastAsia="Times New Roman" w:hAnsi="Helvetica Neue Thin" w:cs="Tahoma"/>
          <w:color w:val="000000" w:themeColor="text1"/>
          <w:sz w:val="28"/>
          <w:szCs w:val="28"/>
          <w:lang w:eastAsia="pt-BR"/>
        </w:rPr>
        <w:t xml:space="preserve"> é que </w:t>
      </w:r>
      <w:r>
        <w:rPr>
          <w:rFonts w:ascii="Helvetica Neue Thin" w:eastAsia="Times New Roman" w:hAnsi="Helvetica Neue Thin" w:cs="Tahoma"/>
          <w:color w:val="000000" w:themeColor="text1"/>
          <w:sz w:val="28"/>
          <w:szCs w:val="28"/>
          <w:lang w:eastAsia="pt-BR"/>
        </w:rPr>
        <w:t>a indústria fornecedora de sua embalagem também vencerá.</w:t>
      </w:r>
    </w:p>
    <w:p w14:paraId="23A24F4A" w14:textId="3B657697" w:rsidR="001F71E1" w:rsidRDefault="00565C52" w:rsidP="001F71E1">
      <w:pPr>
        <w:spacing w:before="100" w:beforeAutospacing="1" w:after="100" w:afterAutospacing="1"/>
        <w:rPr>
          <w:rFonts w:ascii="Helvetica Neue Thin" w:eastAsia="Times New Roman" w:hAnsi="Helvetica Neue Thin" w:cs="Tahoma"/>
          <w:color w:val="000000" w:themeColor="text1"/>
          <w:sz w:val="28"/>
          <w:szCs w:val="28"/>
          <w:lang w:eastAsia="pt-BR"/>
        </w:rPr>
      </w:pPr>
      <w:r>
        <w:rPr>
          <w:rFonts w:ascii="Helvetica Neue Thin" w:eastAsia="Times New Roman" w:hAnsi="Helvetica Neue Thin" w:cs="Tahoma"/>
          <w:color w:val="000000" w:themeColor="text1"/>
          <w:sz w:val="28"/>
          <w:szCs w:val="28"/>
          <w:lang w:eastAsia="pt-BR"/>
        </w:rPr>
        <w:t>O Marketing e o Comercial da indústria fornecedora de embalagem precisam</w:t>
      </w:r>
      <w:r w:rsidR="001F71E1">
        <w:rPr>
          <w:rFonts w:ascii="Helvetica Neue Thin" w:eastAsia="Times New Roman" w:hAnsi="Helvetica Neue Thin" w:cs="Tahoma"/>
          <w:color w:val="000000" w:themeColor="text1"/>
          <w:sz w:val="28"/>
          <w:szCs w:val="28"/>
          <w:lang w:eastAsia="pt-BR"/>
        </w:rPr>
        <w:t xml:space="preserve"> desenvolver o hábito de visitar os pontos de vendas onde as embalagens que produziram estão competindo porque é lá que se encontram seus verdadeiros concorrentes.</w:t>
      </w:r>
    </w:p>
    <w:p w14:paraId="1AB8E344" w14:textId="77777777" w:rsidR="008077E7" w:rsidRPr="008077E7" w:rsidRDefault="008077E7" w:rsidP="008077E7">
      <w:pPr>
        <w:rPr>
          <w:rStyle w:val="nfase"/>
          <w:rFonts w:ascii="Helvetica Neue Thin" w:hAnsi="Helvetica Neue Thin" w:cs="Tahoma"/>
          <w:color w:val="000000" w:themeColor="text1"/>
        </w:rPr>
      </w:pPr>
      <w:r w:rsidRPr="008077E7">
        <w:rPr>
          <w:rStyle w:val="Forte"/>
          <w:rFonts w:ascii="Helvetica Neue" w:hAnsi="Helvetica Neue" w:cs="Tahoma"/>
          <w:b w:val="0"/>
          <w:bCs w:val="0"/>
          <w:color w:val="000000" w:themeColor="text1"/>
          <w:sz w:val="28"/>
          <w:szCs w:val="28"/>
        </w:rPr>
        <w:t>Fabio Mestriner</w:t>
      </w:r>
      <w:r>
        <w:rPr>
          <w:rFonts w:ascii="Tahoma" w:hAnsi="Tahoma" w:cs="Tahoma"/>
          <w:color w:val="666666"/>
          <w:sz w:val="21"/>
          <w:szCs w:val="21"/>
        </w:rPr>
        <w:br/>
      </w:r>
      <w:r w:rsidRPr="008077E7">
        <w:rPr>
          <w:rStyle w:val="nfase"/>
          <w:rFonts w:ascii="Helvetica Neue Thin" w:hAnsi="Helvetica Neue Thin" w:cs="Tahoma"/>
          <w:color w:val="000000" w:themeColor="text1"/>
        </w:rPr>
        <w:t>Especialista em Design e Inteligência de Embalagem</w:t>
      </w:r>
      <w:r w:rsidRPr="008077E7">
        <w:rPr>
          <w:rFonts w:ascii="Helvetica Neue Thin" w:hAnsi="Helvetica Neue Thin" w:cs="Tahoma"/>
          <w:color w:val="000000" w:themeColor="text1"/>
        </w:rPr>
        <w:br/>
      </w:r>
      <w:r w:rsidRPr="008077E7">
        <w:rPr>
          <w:rStyle w:val="nfase"/>
          <w:rFonts w:ascii="Helvetica Neue Thin" w:hAnsi="Helvetica Neue Thin" w:cs="Tahoma"/>
          <w:color w:val="000000" w:themeColor="text1"/>
        </w:rPr>
        <w:t>Autor dos livros Design de Embalagem Curso Avançado,</w:t>
      </w:r>
    </w:p>
    <w:p w14:paraId="41F3799A" w14:textId="77777777" w:rsidR="008077E7" w:rsidRPr="008077E7" w:rsidRDefault="008077E7" w:rsidP="008077E7">
      <w:pPr>
        <w:rPr>
          <w:rFonts w:ascii="Helvetica Neue Thin" w:hAnsi="Helvetica Neue Thin"/>
          <w:color w:val="000000" w:themeColor="text1"/>
          <w:sz w:val="28"/>
          <w:szCs w:val="28"/>
        </w:rPr>
      </w:pPr>
      <w:r w:rsidRPr="008077E7">
        <w:rPr>
          <w:rStyle w:val="nfase"/>
          <w:rFonts w:ascii="Helvetica Neue Thin" w:hAnsi="Helvetica Neue Thin" w:cs="Tahoma"/>
          <w:color w:val="000000" w:themeColor="text1"/>
        </w:rPr>
        <w:t>Gestão Estratégica de Embalagem e</w:t>
      </w:r>
      <w:r w:rsidRPr="008077E7">
        <w:rPr>
          <w:rStyle w:val="apple-converted-space"/>
          <w:rFonts w:ascii="Helvetica Neue Thin" w:hAnsi="Helvetica Neue Thin" w:cs="Tahoma"/>
          <w:color w:val="000000" w:themeColor="text1"/>
        </w:rPr>
        <w:t> </w:t>
      </w:r>
      <w:r w:rsidRPr="008077E7">
        <w:rPr>
          <w:rFonts w:ascii="Helvetica Neue Thin" w:hAnsi="Helvetica Neue Thin" w:cs="Tahoma"/>
          <w:color w:val="000000" w:themeColor="text1"/>
        </w:rPr>
        <w:br/>
      </w:r>
      <w:r w:rsidRPr="008077E7">
        <w:rPr>
          <w:rStyle w:val="nfase"/>
          <w:rFonts w:ascii="Helvetica Neue Thin" w:hAnsi="Helvetica Neue Thin" w:cs="Tahoma"/>
          <w:color w:val="000000" w:themeColor="text1"/>
        </w:rPr>
        <w:t>Inovação na Embalagem - Manual Prático</w:t>
      </w:r>
      <w:r w:rsidRPr="008077E7">
        <w:rPr>
          <w:rFonts w:ascii="Helvetica Neue Thin" w:hAnsi="Helvetica Neue Thin" w:cs="Tahoma"/>
          <w:color w:val="000000" w:themeColor="text1"/>
        </w:rPr>
        <w:br/>
      </w:r>
      <w:r w:rsidRPr="008077E7">
        <w:rPr>
          <w:rStyle w:val="nfase"/>
          <w:rFonts w:ascii="Helvetica Neue Thin" w:hAnsi="Helvetica Neue Thin" w:cs="Tahoma"/>
          <w:color w:val="000000" w:themeColor="text1"/>
        </w:rPr>
        <w:t>Seus projetos de design conquistaram vários prêmios internacionais</w:t>
      </w:r>
    </w:p>
    <w:p w14:paraId="3D12F11E" w14:textId="77777777" w:rsidR="008077E7" w:rsidRPr="001F71E1" w:rsidRDefault="008077E7" w:rsidP="001F71E1">
      <w:pPr>
        <w:spacing w:before="100" w:beforeAutospacing="1" w:after="100" w:afterAutospacing="1"/>
        <w:rPr>
          <w:rFonts w:ascii="Helvetica Neue Thin" w:eastAsia="Times New Roman" w:hAnsi="Helvetica Neue Thin" w:cs="Tahoma"/>
          <w:color w:val="000000" w:themeColor="text1"/>
          <w:sz w:val="28"/>
          <w:szCs w:val="28"/>
          <w:lang w:eastAsia="pt-BR"/>
        </w:rPr>
      </w:pPr>
    </w:p>
    <w:p w14:paraId="36816CA5" w14:textId="77777777" w:rsidR="004D427A" w:rsidRPr="005249F8" w:rsidRDefault="004D427A" w:rsidP="005249F8">
      <w:pPr>
        <w:spacing w:before="100" w:beforeAutospacing="1" w:after="100" w:afterAutospacing="1"/>
        <w:rPr>
          <w:rFonts w:ascii="Helvetica Neue Thin" w:eastAsia="Times New Roman" w:hAnsi="Helvetica Neue Thin" w:cs="Tahoma"/>
          <w:color w:val="000000" w:themeColor="text1"/>
          <w:sz w:val="28"/>
          <w:szCs w:val="28"/>
          <w:lang w:eastAsia="pt-BR"/>
        </w:rPr>
      </w:pPr>
    </w:p>
    <w:p w14:paraId="4857655F" w14:textId="77777777" w:rsidR="006A7085" w:rsidRPr="00E01B86" w:rsidRDefault="006A7085" w:rsidP="00E01B86">
      <w:pPr>
        <w:spacing w:before="100" w:beforeAutospacing="1" w:after="100" w:afterAutospacing="1"/>
        <w:rPr>
          <w:rFonts w:ascii="-webkit-standard" w:eastAsia="Times New Roman" w:hAnsi="-webkit-standard" w:cs="Times New Roman"/>
          <w:color w:val="000000"/>
          <w:lang w:eastAsia="pt-BR"/>
        </w:rPr>
      </w:pPr>
    </w:p>
    <w:p w14:paraId="49D8ED3D" w14:textId="77777777" w:rsidR="00E01B86" w:rsidRPr="00E01B86" w:rsidRDefault="00E01B86" w:rsidP="00E01B86">
      <w:pPr>
        <w:spacing w:before="100" w:beforeAutospacing="1" w:after="100" w:afterAutospacing="1"/>
        <w:rPr>
          <w:rFonts w:ascii="-webkit-standard" w:eastAsia="Times New Roman" w:hAnsi="-webkit-standard" w:cs="Times New Roman"/>
          <w:color w:val="000000"/>
          <w:lang w:eastAsia="pt-B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98"/>
      </w:tblGrid>
      <w:tr w:rsidR="00E01B86" w:rsidRPr="00E01B86" w14:paraId="2D567229" w14:textId="77777777" w:rsidTr="00E01B86">
        <w:trPr>
          <w:tblCellSpacing w:w="15" w:type="dxa"/>
        </w:trPr>
        <w:tc>
          <w:tcPr>
            <w:tcW w:w="0" w:type="auto"/>
            <w:vAlign w:val="center"/>
            <w:hideMark/>
          </w:tcPr>
          <w:p w14:paraId="2212265D" w14:textId="33AB05B4" w:rsidR="00E01B86" w:rsidRPr="00E01B86" w:rsidRDefault="00E01B86" w:rsidP="00E01B86">
            <w:pPr>
              <w:jc w:val="center"/>
              <w:rPr>
                <w:rFonts w:ascii="-webkit-standard" w:eastAsia="Times New Roman" w:hAnsi="-webkit-standard" w:cs="Times New Roman"/>
                <w:color w:val="000000"/>
                <w:lang w:eastAsia="pt-BR"/>
              </w:rPr>
            </w:pPr>
          </w:p>
        </w:tc>
      </w:tr>
    </w:tbl>
    <w:p w14:paraId="72DF4DA4" w14:textId="01E4838B" w:rsidR="00BD43AC" w:rsidRPr="008077E7" w:rsidRDefault="00E01B86">
      <w:pPr>
        <w:rPr>
          <w:rFonts w:ascii="Times New Roman" w:eastAsia="Times New Roman" w:hAnsi="Times New Roman" w:cs="Times New Roman"/>
          <w:lang w:eastAsia="pt-BR"/>
        </w:rPr>
      </w:pPr>
      <w:r w:rsidRPr="00E01B86">
        <w:rPr>
          <w:rFonts w:ascii="-webkit-standard" w:eastAsia="Times New Roman" w:hAnsi="-webkit-standard" w:cs="Times New Roman"/>
          <w:color w:val="000000"/>
          <w:lang w:eastAsia="pt-BR"/>
        </w:rPr>
        <w:br/>
      </w:r>
    </w:p>
    <w:sectPr w:rsidR="00BD43AC" w:rsidRPr="008077E7"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Helvetica Neue Thin">
    <w:altName w:val="HELVETICA NEUE THIN"/>
    <w:panose1 w:val="020B0403020202020204"/>
    <w:charset w:val="00"/>
    <w:family w:val="swiss"/>
    <w:pitch w:val="variable"/>
    <w:sig w:usb0="E00002EF" w:usb1="5000205B" w:usb2="00000002"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86"/>
    <w:rsid w:val="0007066F"/>
    <w:rsid w:val="001C0489"/>
    <w:rsid w:val="001F71E1"/>
    <w:rsid w:val="002F5153"/>
    <w:rsid w:val="004D427A"/>
    <w:rsid w:val="005249F8"/>
    <w:rsid w:val="00526D5C"/>
    <w:rsid w:val="00565C52"/>
    <w:rsid w:val="005A6C58"/>
    <w:rsid w:val="0062770A"/>
    <w:rsid w:val="00692AD5"/>
    <w:rsid w:val="006A7085"/>
    <w:rsid w:val="006F081F"/>
    <w:rsid w:val="0077529E"/>
    <w:rsid w:val="008077E7"/>
    <w:rsid w:val="00867E66"/>
    <w:rsid w:val="00985637"/>
    <w:rsid w:val="00AC7E97"/>
    <w:rsid w:val="00B23BDC"/>
    <w:rsid w:val="00BE4FA2"/>
    <w:rsid w:val="00C0327A"/>
    <w:rsid w:val="00C47FA8"/>
    <w:rsid w:val="00D55E49"/>
    <w:rsid w:val="00D81852"/>
    <w:rsid w:val="00E01B86"/>
    <w:rsid w:val="00FD4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BC426ED"/>
  <w14:defaultImageDpi w14:val="32767"/>
  <w15:chartTrackingRefBased/>
  <w15:docId w15:val="{9301CC32-6822-A748-A386-A0D81ED7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paragraph" w:styleId="NormalWeb">
    <w:name w:val="Normal (Web)"/>
    <w:basedOn w:val="Normal"/>
    <w:uiPriority w:val="99"/>
    <w:semiHidden/>
    <w:unhideWhenUsed/>
    <w:rsid w:val="00E01B86"/>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E01B86"/>
    <w:rPr>
      <w:b/>
      <w:bCs/>
    </w:rPr>
  </w:style>
  <w:style w:type="character" w:customStyle="1" w:styleId="fontcinza2">
    <w:name w:val="fontcinza2"/>
    <w:basedOn w:val="Fontepargpadro"/>
    <w:rsid w:val="00E01B86"/>
  </w:style>
  <w:style w:type="paragraph" w:customStyle="1" w:styleId="fontcinza21">
    <w:name w:val="fontcinza21"/>
    <w:basedOn w:val="Normal"/>
    <w:rsid w:val="00E01B86"/>
    <w:pPr>
      <w:spacing w:before="100" w:beforeAutospacing="1" w:after="100" w:afterAutospacing="1"/>
    </w:pPr>
    <w:rPr>
      <w:rFonts w:ascii="Times New Roman" w:eastAsia="Times New Roman" w:hAnsi="Times New Roman" w:cs="Times New Roman"/>
      <w:lang w:eastAsia="pt-BR"/>
    </w:rPr>
  </w:style>
  <w:style w:type="character" w:customStyle="1" w:styleId="capitularprog2">
    <w:name w:val="capitularprog2"/>
    <w:basedOn w:val="Fontepargpadro"/>
    <w:rsid w:val="00E01B86"/>
  </w:style>
  <w:style w:type="character" w:customStyle="1" w:styleId="apple-converted-space">
    <w:name w:val="apple-converted-space"/>
    <w:basedOn w:val="Fontepargpadro"/>
    <w:rsid w:val="00E01B86"/>
  </w:style>
  <w:style w:type="character" w:styleId="nfase">
    <w:name w:val="Emphasis"/>
    <w:basedOn w:val="Fontepargpadro"/>
    <w:uiPriority w:val="20"/>
    <w:qFormat/>
    <w:rsid w:val="00E01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748</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8</cp:revision>
  <dcterms:created xsi:type="dcterms:W3CDTF">2023-05-10T13:27:00Z</dcterms:created>
  <dcterms:modified xsi:type="dcterms:W3CDTF">2023-05-10T13:43:00Z</dcterms:modified>
</cp:coreProperties>
</file>