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617C" w14:textId="133BB13A" w:rsidR="002504F0" w:rsidRPr="002504F0" w:rsidRDefault="002504F0" w:rsidP="002504F0">
      <w:pPr>
        <w:rPr>
          <w:rStyle w:val="fontcinza2"/>
          <w:rFonts w:ascii="Tahoma" w:hAnsi="Tahoma" w:cs="Tahoma"/>
          <w:color w:val="666666"/>
        </w:rPr>
      </w:pPr>
      <w:r w:rsidRPr="002504F0">
        <w:rPr>
          <w:rStyle w:val="fontcinza2"/>
          <w:rFonts w:ascii="Tahoma" w:hAnsi="Tahoma" w:cs="Tahoma"/>
          <w:color w:val="666666"/>
        </w:rPr>
        <w:t>ARTIGO POR FABIO MESTRINER</w:t>
      </w:r>
    </w:p>
    <w:p w14:paraId="4BD62627" w14:textId="77777777" w:rsidR="002504F0" w:rsidRPr="002504F0" w:rsidRDefault="002504F0" w:rsidP="002504F0">
      <w:pPr>
        <w:rPr>
          <w:rFonts w:ascii="Helvetica Neue" w:hAnsi="Helvetica Neue"/>
          <w:b/>
          <w:bCs/>
          <w:color w:val="7030A0"/>
          <w:sz w:val="44"/>
          <w:szCs w:val="44"/>
        </w:rPr>
      </w:pPr>
    </w:p>
    <w:p w14:paraId="73EBDD28" w14:textId="76DDD8B4" w:rsidR="002504F0" w:rsidRPr="002504F0" w:rsidRDefault="002504F0" w:rsidP="002504F0">
      <w:pPr>
        <w:jc w:val="center"/>
        <w:rPr>
          <w:rFonts w:ascii="Helvetica Neue" w:hAnsi="Helvetica Neue"/>
          <w:b/>
          <w:bCs/>
          <w:color w:val="7030A0"/>
          <w:sz w:val="48"/>
          <w:szCs w:val="48"/>
        </w:rPr>
      </w:pPr>
      <w:r w:rsidRPr="002504F0">
        <w:rPr>
          <w:rFonts w:ascii="Helvetica Neue" w:hAnsi="Helvetica Neue"/>
          <w:b/>
          <w:bCs/>
          <w:color w:val="7030A0"/>
          <w:sz w:val="48"/>
          <w:szCs w:val="48"/>
        </w:rPr>
        <w:t>Produtos técnicos Industriais</w:t>
      </w:r>
    </w:p>
    <w:p w14:paraId="4EEEE6E7" w14:textId="5E703CE6" w:rsidR="00BD43AC" w:rsidRDefault="00AB732A" w:rsidP="002504F0">
      <w:pPr>
        <w:jc w:val="center"/>
        <w:rPr>
          <w:rFonts w:ascii="Helvetica Neue" w:hAnsi="Helvetica Neue"/>
          <w:b/>
          <w:bCs/>
          <w:color w:val="7030A0"/>
          <w:sz w:val="48"/>
          <w:szCs w:val="48"/>
        </w:rPr>
      </w:pPr>
      <w:r>
        <w:rPr>
          <w:rFonts w:ascii="Helvetica Neue" w:hAnsi="Helvetica Neue"/>
          <w:b/>
          <w:bCs/>
          <w:color w:val="7030A0"/>
          <w:sz w:val="48"/>
          <w:szCs w:val="48"/>
        </w:rPr>
        <w:t xml:space="preserve">também </w:t>
      </w:r>
      <w:r w:rsidR="002504F0" w:rsidRPr="002504F0">
        <w:rPr>
          <w:rFonts w:ascii="Helvetica Neue" w:hAnsi="Helvetica Neue"/>
          <w:b/>
          <w:bCs/>
          <w:color w:val="7030A0"/>
          <w:sz w:val="48"/>
          <w:szCs w:val="48"/>
        </w:rPr>
        <w:t>merecem boas embalagens</w:t>
      </w:r>
    </w:p>
    <w:p w14:paraId="35BEACF4" w14:textId="77777777" w:rsidR="002504F0" w:rsidRPr="002504F0" w:rsidRDefault="002504F0" w:rsidP="002504F0">
      <w:pPr>
        <w:jc w:val="center"/>
        <w:rPr>
          <w:rFonts w:ascii="Helvetica Neue" w:hAnsi="Helvetica Neue"/>
          <w:color w:val="7030A0"/>
          <w:sz w:val="36"/>
          <w:szCs w:val="36"/>
        </w:rPr>
      </w:pPr>
    </w:p>
    <w:p w14:paraId="19B43A12" w14:textId="7AD84B2D" w:rsidR="002504F0" w:rsidRDefault="002504F0" w:rsidP="002504F0">
      <w:pPr>
        <w:jc w:val="center"/>
        <w:rPr>
          <w:rFonts w:ascii="Helvetica Neue" w:hAnsi="Helvetica Neue"/>
          <w:i/>
          <w:iCs/>
          <w:color w:val="000000" w:themeColor="text1"/>
          <w:sz w:val="32"/>
          <w:szCs w:val="32"/>
        </w:rPr>
      </w:pPr>
      <w:r w:rsidRPr="002504F0">
        <w:rPr>
          <w:rFonts w:ascii="Helvetica Neue" w:hAnsi="Helvetica Neue"/>
          <w:i/>
          <w:iCs/>
          <w:color w:val="000000" w:themeColor="text1"/>
          <w:sz w:val="32"/>
          <w:szCs w:val="32"/>
        </w:rPr>
        <w:t>Profissionais técnicos também percebem a qualidade das embalagens que recebem na indústria</w:t>
      </w:r>
    </w:p>
    <w:p w14:paraId="6F335667" w14:textId="77777777" w:rsidR="00A7389A" w:rsidRDefault="00A7389A" w:rsidP="002504F0">
      <w:pPr>
        <w:jc w:val="center"/>
        <w:rPr>
          <w:rFonts w:ascii="Helvetica Neue" w:hAnsi="Helvetica Neue"/>
          <w:i/>
          <w:iCs/>
          <w:color w:val="000000" w:themeColor="text1"/>
          <w:sz w:val="32"/>
          <w:szCs w:val="32"/>
        </w:rPr>
      </w:pPr>
    </w:p>
    <w:p w14:paraId="0C6C2256" w14:textId="2F498FA8" w:rsidR="00A7389A" w:rsidRDefault="00A7389A" w:rsidP="002504F0">
      <w:pPr>
        <w:jc w:val="center"/>
        <w:rPr>
          <w:rFonts w:ascii="Helvetica Neue" w:hAnsi="Helvetica Neue"/>
          <w:i/>
          <w:iCs/>
          <w:color w:val="000000" w:themeColor="text1"/>
          <w:sz w:val="32"/>
          <w:szCs w:val="32"/>
        </w:rPr>
      </w:pPr>
      <w:r>
        <w:rPr>
          <w:rFonts w:ascii="Helvetica Neue" w:hAnsi="Helvetica Neue"/>
          <w:i/>
          <w:iCs/>
          <w:noProof/>
          <w:color w:val="000000" w:themeColor="text1"/>
          <w:sz w:val="32"/>
          <w:szCs w:val="32"/>
        </w:rPr>
        <w:drawing>
          <wp:inline distT="0" distB="0" distL="0" distR="0" wp14:anchorId="3418EE1C" wp14:editId="37FCF1D3">
            <wp:extent cx="5396230" cy="5200650"/>
            <wp:effectExtent l="0" t="0" r="1270" b="6350"/>
            <wp:docPr id="1" name="Imagem 1" descr="Tela de vídeo gam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la de vídeo game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9C6C7" w14:textId="3C0E4870" w:rsidR="00A7389A" w:rsidRPr="00A7389A" w:rsidRDefault="00A7389A" w:rsidP="002504F0">
      <w:pPr>
        <w:jc w:val="center"/>
        <w:rPr>
          <w:rFonts w:ascii="Franklin Gothic Medium Cond" w:hAnsi="Franklin Gothic Medium Cond"/>
          <w:color w:val="000000" w:themeColor="text1"/>
          <w:sz w:val="36"/>
          <w:szCs w:val="36"/>
        </w:rPr>
      </w:pPr>
      <w:r w:rsidRPr="00A7389A">
        <w:rPr>
          <w:rFonts w:ascii="Franklin Gothic Medium Cond" w:hAnsi="Franklin Gothic Medium Cond"/>
          <w:color w:val="000000" w:themeColor="text1"/>
          <w:sz w:val="36"/>
          <w:szCs w:val="36"/>
        </w:rPr>
        <w:t>Embalagem de transporte ganhou a função de expositor da roda</w:t>
      </w:r>
    </w:p>
    <w:p w14:paraId="4BA109A5" w14:textId="77777777" w:rsidR="00BA07BC" w:rsidRDefault="00BA07BC" w:rsidP="002504F0">
      <w:pPr>
        <w:jc w:val="center"/>
        <w:rPr>
          <w:rFonts w:ascii="Helvetica Neue" w:hAnsi="Helvetica Neue"/>
          <w:i/>
          <w:iCs/>
          <w:color w:val="000000" w:themeColor="text1"/>
          <w:sz w:val="32"/>
          <w:szCs w:val="32"/>
        </w:rPr>
      </w:pPr>
    </w:p>
    <w:p w14:paraId="5B470C97" w14:textId="77777777" w:rsidR="00A7389A" w:rsidRDefault="00A7389A" w:rsidP="00BA07BC">
      <w:pPr>
        <w:rPr>
          <w:rFonts w:ascii="Helvetica Neue" w:hAnsi="Helvetica Neue"/>
          <w:i/>
          <w:iCs/>
          <w:color w:val="000000" w:themeColor="text1"/>
          <w:sz w:val="28"/>
          <w:szCs w:val="28"/>
        </w:rPr>
      </w:pPr>
      <w:r>
        <w:rPr>
          <w:rFonts w:ascii="Helvetica Neue" w:hAnsi="Helvetica Neue"/>
          <w:i/>
          <w:iCs/>
          <w:color w:val="000000" w:themeColor="text1"/>
          <w:sz w:val="28"/>
          <w:szCs w:val="28"/>
        </w:rPr>
        <w:t xml:space="preserve">Começo este artigo com um acontecimento ligado a roda e lembrei das embalagens que desenhamos para a caixa de transporte desse produto técnico. </w:t>
      </w:r>
    </w:p>
    <w:p w14:paraId="08C0B66F" w14:textId="5382C832" w:rsidR="00BA07BC" w:rsidRPr="00BA07BC" w:rsidRDefault="00BA07BC" w:rsidP="00BA07BC">
      <w:pPr>
        <w:rPr>
          <w:rFonts w:ascii="Helvetica Neue" w:hAnsi="Helvetica Neue"/>
          <w:color w:val="000000" w:themeColor="text1"/>
          <w:sz w:val="28"/>
          <w:szCs w:val="28"/>
        </w:rPr>
      </w:pPr>
      <w:r w:rsidRPr="00BA07BC">
        <w:rPr>
          <w:rFonts w:ascii="Helvetica Neue" w:hAnsi="Helvetica Neue"/>
          <w:i/>
          <w:iCs/>
          <w:color w:val="000000" w:themeColor="text1"/>
          <w:sz w:val="28"/>
          <w:szCs w:val="28"/>
        </w:rPr>
        <w:lastRenderedPageBreak/>
        <w:t>“Carro japonês é outra coisa, olha a qualidade do parafuso que eles põem para segurar a roda”</w:t>
      </w:r>
      <w:r>
        <w:rPr>
          <w:rFonts w:ascii="Helvetica Neue" w:hAnsi="Helvetica Neue"/>
          <w:i/>
          <w:iCs/>
          <w:color w:val="000000" w:themeColor="text1"/>
          <w:sz w:val="28"/>
          <w:szCs w:val="28"/>
        </w:rPr>
        <w:t xml:space="preserve">, </w:t>
      </w:r>
      <w:r w:rsidRPr="00BA07BC">
        <w:rPr>
          <w:rFonts w:ascii="Helvetica Neue" w:hAnsi="Helvetica Neue"/>
          <w:color w:val="000000" w:themeColor="text1"/>
          <w:sz w:val="28"/>
          <w:szCs w:val="28"/>
        </w:rPr>
        <w:t xml:space="preserve">me disse o borracheiro que colocava o pneu no meu carro. </w:t>
      </w:r>
    </w:p>
    <w:p w14:paraId="29F59D39" w14:textId="0EF4760E" w:rsidR="00BA07BC" w:rsidRDefault="00BA07BC" w:rsidP="00BA07BC">
      <w:pPr>
        <w:rPr>
          <w:rFonts w:ascii="Helvetica Neue" w:hAnsi="Helvetica Neue"/>
          <w:color w:val="000000" w:themeColor="text1"/>
          <w:sz w:val="28"/>
          <w:szCs w:val="28"/>
        </w:rPr>
      </w:pPr>
      <w:r w:rsidRPr="00BA07BC">
        <w:rPr>
          <w:rFonts w:ascii="Helvetica Neue" w:hAnsi="Helvetica Neue"/>
          <w:color w:val="000000" w:themeColor="text1"/>
          <w:sz w:val="28"/>
          <w:szCs w:val="28"/>
        </w:rPr>
        <w:t>O</w:t>
      </w:r>
      <w:r>
        <w:rPr>
          <w:rFonts w:ascii="Helvetica Neue" w:hAnsi="Helvetica Neue"/>
          <w:color w:val="000000" w:themeColor="text1"/>
          <w:sz w:val="28"/>
          <w:szCs w:val="28"/>
        </w:rPr>
        <w:t>lhei o parafuso que ele apontava, nunca tinha prestado atenção neste detalhe, mas os profissionais prestam atenção neles e são capazes de perceber bem a qualidade e a falta dela.</w:t>
      </w:r>
    </w:p>
    <w:p w14:paraId="67C4865C" w14:textId="7E9D3680" w:rsidR="00BA07BC" w:rsidRDefault="00BA07BC" w:rsidP="00BA07BC">
      <w:pPr>
        <w:rPr>
          <w:rFonts w:ascii="Helvetica Neue" w:hAnsi="Helvetica Neue"/>
          <w:color w:val="000000" w:themeColor="text1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t xml:space="preserve">O parafuso era de aço polido e tinha design </w:t>
      </w:r>
      <w:r w:rsidR="00CE2FD8">
        <w:rPr>
          <w:rFonts w:ascii="Helvetica Neue" w:hAnsi="Helvetica Neue"/>
          <w:color w:val="000000" w:themeColor="text1"/>
          <w:sz w:val="28"/>
          <w:szCs w:val="28"/>
        </w:rPr>
        <w:t>com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 ângulos arredondados, um parafuso “bonito”.</w:t>
      </w:r>
    </w:p>
    <w:p w14:paraId="1F0214F2" w14:textId="6F72FD4F" w:rsidR="00BA07BC" w:rsidRDefault="00BA07BC" w:rsidP="00BA07BC">
      <w:pPr>
        <w:rPr>
          <w:rFonts w:ascii="Helvetica Neue" w:hAnsi="Helvetica Neue"/>
          <w:color w:val="000000" w:themeColor="text1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t>Recentemente desenhei as embalagens de um produto extremamente técnico de alto valor e, como sempre faço, visitei as empresas que os utilizam, observei como são recebidos, estocados e manuseados. Conversei com os profissionais</w:t>
      </w:r>
      <w:r w:rsidR="00CE2FD8">
        <w:rPr>
          <w:rFonts w:ascii="Helvetica Neue" w:hAnsi="Helvetica Neue"/>
          <w:color w:val="000000" w:themeColor="text1"/>
          <w:sz w:val="28"/>
          <w:szCs w:val="28"/>
        </w:rPr>
        <w:t xml:space="preserve"> dos locais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, </w:t>
      </w:r>
      <w:r w:rsidR="00CE2FD8">
        <w:rPr>
          <w:rFonts w:ascii="Helvetica Neue" w:hAnsi="Helvetica Neue"/>
          <w:color w:val="000000" w:themeColor="text1"/>
          <w:sz w:val="28"/>
          <w:szCs w:val="28"/>
        </w:rPr>
        <w:t>analisei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 e fotografei as embalagens dos concorrentes e concluí no diagnóstico que estes produtos ainda não haviam adotado o que podemos chamar de “Embalagens </w:t>
      </w:r>
      <w:r w:rsidR="00CE2FD8">
        <w:rPr>
          <w:rFonts w:ascii="Helvetica Neue" w:hAnsi="Helvetica Neue"/>
          <w:color w:val="000000" w:themeColor="text1"/>
          <w:sz w:val="28"/>
          <w:szCs w:val="28"/>
        </w:rPr>
        <w:t>E</w:t>
      </w:r>
      <w:r>
        <w:rPr>
          <w:rFonts w:ascii="Helvetica Neue" w:hAnsi="Helvetica Neue"/>
          <w:color w:val="000000" w:themeColor="text1"/>
          <w:sz w:val="28"/>
          <w:szCs w:val="28"/>
        </w:rPr>
        <w:t>stágio 2” ou seja; Embalagens que evoluíram do cumprimento das suas funções básicas</w:t>
      </w:r>
      <w:r w:rsidR="00AB732A">
        <w:rPr>
          <w:rFonts w:ascii="Helvetica Neue" w:hAnsi="Helvetica Neue"/>
          <w:color w:val="000000" w:themeColor="text1"/>
          <w:sz w:val="28"/>
          <w:szCs w:val="28"/>
        </w:rPr>
        <w:t xml:space="preserve"> </w:t>
      </w:r>
      <w:proofErr w:type="gramStart"/>
      <w:r w:rsidR="00AB732A">
        <w:rPr>
          <w:rFonts w:ascii="Helvetica Neue" w:hAnsi="Helvetica Neue"/>
          <w:color w:val="000000" w:themeColor="text1"/>
          <w:sz w:val="28"/>
          <w:szCs w:val="28"/>
        </w:rPr>
        <w:t xml:space="preserve">( </w:t>
      </w:r>
      <w:r w:rsidR="00CE2FD8">
        <w:rPr>
          <w:rFonts w:ascii="Helvetica Neue" w:hAnsi="Helvetica Neue"/>
          <w:i/>
          <w:iCs/>
          <w:color w:val="000000" w:themeColor="text1"/>
          <w:sz w:val="28"/>
          <w:szCs w:val="28"/>
        </w:rPr>
        <w:t>E</w:t>
      </w:r>
      <w:r w:rsidR="00AB732A" w:rsidRPr="00AB732A">
        <w:rPr>
          <w:rFonts w:ascii="Helvetica Neue" w:hAnsi="Helvetica Neue"/>
          <w:i/>
          <w:iCs/>
          <w:color w:val="000000" w:themeColor="text1"/>
          <w:sz w:val="28"/>
          <w:szCs w:val="28"/>
        </w:rPr>
        <w:t>stágio</w:t>
      </w:r>
      <w:proofErr w:type="gramEnd"/>
      <w:r w:rsidR="00AB732A" w:rsidRPr="00AB732A">
        <w:rPr>
          <w:rFonts w:ascii="Helvetica Neue" w:hAnsi="Helvetica Neue"/>
          <w:i/>
          <w:iCs/>
          <w:color w:val="000000" w:themeColor="text1"/>
          <w:sz w:val="28"/>
          <w:szCs w:val="28"/>
        </w:rPr>
        <w:t xml:space="preserve"> 1 </w:t>
      </w:r>
      <w:r w:rsidR="00AB732A">
        <w:rPr>
          <w:rFonts w:ascii="Helvetica Neue" w:hAnsi="Helvetica Neue"/>
          <w:color w:val="000000" w:themeColor="text1"/>
          <w:sz w:val="28"/>
          <w:szCs w:val="28"/>
        </w:rPr>
        <w:t>)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 conter, proteger e transportar</w:t>
      </w:r>
      <w:r w:rsidR="00AB732A">
        <w:rPr>
          <w:rFonts w:ascii="Helvetica Neue" w:hAnsi="Helvetica Neue"/>
          <w:color w:val="000000" w:themeColor="text1"/>
          <w:sz w:val="28"/>
          <w:szCs w:val="28"/>
        </w:rPr>
        <w:t xml:space="preserve"> </w:t>
      </w:r>
      <w:r w:rsidR="00AB732A" w:rsidRPr="00AB732A">
        <w:rPr>
          <w:rFonts w:ascii="Helvetica Neue" w:hAnsi="Helvetica Neue"/>
          <w:color w:val="000000" w:themeColor="text1"/>
          <w:sz w:val="28"/>
          <w:szCs w:val="28"/>
        </w:rPr>
        <w:t>(</w:t>
      </w:r>
      <w:r w:rsidR="00AB732A">
        <w:rPr>
          <w:rFonts w:ascii="Helvetica Neue" w:hAnsi="Helvetica Neue"/>
          <w:color w:val="000000" w:themeColor="text1"/>
          <w:sz w:val="28"/>
          <w:szCs w:val="28"/>
        </w:rPr>
        <w:t xml:space="preserve"> </w:t>
      </w:r>
      <w:r w:rsidR="00AB732A" w:rsidRPr="00AB732A">
        <w:rPr>
          <w:rFonts w:ascii="Helvetica Neue" w:hAnsi="Helvetica Neue"/>
          <w:i/>
          <w:iCs/>
          <w:color w:val="000000" w:themeColor="text1"/>
          <w:sz w:val="28"/>
          <w:szCs w:val="28"/>
        </w:rPr>
        <w:t>logística</w:t>
      </w:r>
      <w:r w:rsidR="00AB732A">
        <w:rPr>
          <w:rFonts w:ascii="Helvetica Neue" w:hAnsi="Helvetica Neue"/>
          <w:i/>
          <w:iCs/>
          <w:color w:val="000000" w:themeColor="text1"/>
          <w:sz w:val="28"/>
          <w:szCs w:val="28"/>
        </w:rPr>
        <w:t xml:space="preserve"> </w:t>
      </w:r>
      <w:r w:rsidR="00AB732A" w:rsidRPr="00AB732A">
        <w:rPr>
          <w:rFonts w:ascii="Helvetica Neue" w:hAnsi="Helvetica Neue"/>
          <w:color w:val="000000" w:themeColor="text1"/>
          <w:sz w:val="28"/>
          <w:szCs w:val="28"/>
        </w:rPr>
        <w:t>)</w:t>
      </w:r>
      <w:r w:rsidRPr="00AB732A">
        <w:rPr>
          <w:rFonts w:ascii="Helvetica Neue" w:hAnsi="Helvetica Neue"/>
          <w:color w:val="000000" w:themeColor="text1"/>
          <w:sz w:val="28"/>
          <w:szCs w:val="28"/>
        </w:rPr>
        <w:t>,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 </w:t>
      </w:r>
      <w:r w:rsidR="00AB732A">
        <w:rPr>
          <w:rFonts w:ascii="Helvetica Neue" w:hAnsi="Helvetica Neue"/>
          <w:color w:val="000000" w:themeColor="text1"/>
          <w:sz w:val="28"/>
          <w:szCs w:val="28"/>
        </w:rPr>
        <w:t xml:space="preserve">acrescentando a estas funções básicas as funções mercadológicas de comunicar, agregar valor e utiliza-las com o ferramenta de marketing ( </w:t>
      </w:r>
      <w:r w:rsidR="00AB732A" w:rsidRPr="00AB732A">
        <w:rPr>
          <w:rFonts w:ascii="Helvetica Neue" w:hAnsi="Helvetica Neue"/>
          <w:i/>
          <w:iCs/>
          <w:color w:val="000000" w:themeColor="text1"/>
          <w:sz w:val="28"/>
          <w:szCs w:val="28"/>
        </w:rPr>
        <w:t xml:space="preserve">Estágio 2 </w:t>
      </w:r>
      <w:r w:rsidR="00AB732A">
        <w:rPr>
          <w:rFonts w:ascii="Helvetica Neue" w:hAnsi="Helvetica Neue"/>
          <w:color w:val="000000" w:themeColor="text1"/>
          <w:sz w:val="28"/>
          <w:szCs w:val="28"/>
        </w:rPr>
        <w:t>).</w:t>
      </w:r>
    </w:p>
    <w:p w14:paraId="117F627E" w14:textId="1BAAB1E3" w:rsidR="00AB732A" w:rsidRDefault="00AB732A" w:rsidP="00BA07BC">
      <w:pPr>
        <w:rPr>
          <w:rFonts w:ascii="Helvetica Neue" w:hAnsi="Helvetica Neue"/>
          <w:color w:val="000000" w:themeColor="text1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t xml:space="preserve">Naturalmente a melhor Estratégia de Design neste caso é aproveitar a oportunidade de assumir a liderança na evolução das embalagens desta categoria de produtos sendo a primeira marca a elevar suas embalagens para o </w:t>
      </w:r>
      <w:r w:rsidRPr="00AB732A">
        <w:rPr>
          <w:rFonts w:ascii="Helvetica Neue" w:hAnsi="Helvetica Neue"/>
          <w:i/>
          <w:iCs/>
          <w:color w:val="000000" w:themeColor="text1"/>
          <w:sz w:val="28"/>
          <w:szCs w:val="28"/>
        </w:rPr>
        <w:t>Estágio 2</w:t>
      </w:r>
      <w:r>
        <w:rPr>
          <w:rFonts w:ascii="Helvetica Neue" w:hAnsi="Helvetica Neue"/>
          <w:color w:val="000000" w:themeColor="text1"/>
          <w:sz w:val="28"/>
          <w:szCs w:val="28"/>
        </w:rPr>
        <w:t>.</w:t>
      </w:r>
    </w:p>
    <w:p w14:paraId="3DB6AB9C" w14:textId="77777777" w:rsidR="00CE2FD8" w:rsidRDefault="00AB732A" w:rsidP="00BA07BC">
      <w:pPr>
        <w:rPr>
          <w:rFonts w:ascii="Helvetica Neue" w:hAnsi="Helvetica Neue"/>
          <w:color w:val="000000" w:themeColor="text1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t xml:space="preserve">O primeiro obstáculo no processo de evolução das embalagens do produtos técnicos industriais é convencer os gestores que a embalagem pode fazer mais que apenas entregar o produto em segurança, ela </w:t>
      </w:r>
      <w:r w:rsidR="00CE2FD8">
        <w:rPr>
          <w:rFonts w:ascii="Helvetica Neue" w:hAnsi="Helvetica Neue"/>
          <w:color w:val="000000" w:themeColor="text1"/>
          <w:sz w:val="28"/>
          <w:szCs w:val="28"/>
        </w:rPr>
        <w:t>ser usada para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 reforçar a presença da marca no ambiente de uso, afirmar as qualidades do produto junto aos profissionais que vão utiliza-lo e que frequentemente atuam como formadores de opinião e influenciadores no processo de compra pois, o comprado</w:t>
      </w:r>
      <w:r w:rsidR="00CE2FD8">
        <w:rPr>
          <w:rFonts w:ascii="Helvetica Neue" w:hAnsi="Helvetica Neue"/>
          <w:color w:val="000000" w:themeColor="text1"/>
          <w:sz w:val="28"/>
          <w:szCs w:val="28"/>
        </w:rPr>
        <w:t>r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 dificilmente contesta as opiniões dos especialista</w:t>
      </w:r>
      <w:r w:rsidR="00CE2FD8">
        <w:rPr>
          <w:rFonts w:ascii="Helvetica Neue" w:hAnsi="Helvetica Neue"/>
          <w:color w:val="000000" w:themeColor="text1"/>
          <w:sz w:val="28"/>
          <w:szCs w:val="28"/>
        </w:rPr>
        <w:t>s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 que vão utilizar o produto. </w:t>
      </w:r>
    </w:p>
    <w:p w14:paraId="47FF9A63" w14:textId="78FA8469" w:rsidR="00AB732A" w:rsidRDefault="00AB732A" w:rsidP="00BA07BC">
      <w:pPr>
        <w:rPr>
          <w:rFonts w:ascii="Helvetica Neue" w:hAnsi="Helvetica Neue"/>
          <w:color w:val="000000" w:themeColor="text1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t>Um exemplo bem simples disso é o dono do Imóvel que será pintado aceitar, na grande maioria das vezes a opinião do pintor sobre a tinta que deverá ser comprada.</w:t>
      </w:r>
    </w:p>
    <w:p w14:paraId="1CE51584" w14:textId="718B95D6" w:rsidR="00AB732A" w:rsidRDefault="00AB732A" w:rsidP="00BA07BC">
      <w:pPr>
        <w:rPr>
          <w:rFonts w:ascii="Helvetica Neue" w:hAnsi="Helvetica Neue"/>
          <w:color w:val="000000" w:themeColor="text1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t xml:space="preserve">Portanto, </w:t>
      </w:r>
      <w:r w:rsidR="001F08FC">
        <w:rPr>
          <w:rFonts w:ascii="Helvetica Neue" w:hAnsi="Helvetica Neue"/>
          <w:color w:val="000000" w:themeColor="text1"/>
          <w:sz w:val="28"/>
          <w:szCs w:val="28"/>
        </w:rPr>
        <w:t xml:space="preserve">deixar </w:t>
      </w:r>
      <w:r w:rsidR="00CE2FD8">
        <w:rPr>
          <w:rFonts w:ascii="Helvetica Neue" w:hAnsi="Helvetica Neue"/>
          <w:color w:val="000000" w:themeColor="text1"/>
          <w:sz w:val="28"/>
          <w:szCs w:val="28"/>
        </w:rPr>
        <w:t xml:space="preserve">de </w:t>
      </w:r>
      <w:r>
        <w:rPr>
          <w:rFonts w:ascii="Helvetica Neue" w:hAnsi="Helvetica Neue"/>
          <w:color w:val="000000" w:themeColor="text1"/>
          <w:sz w:val="28"/>
          <w:szCs w:val="28"/>
        </w:rPr>
        <w:t>aproveitar o enorme poder de comunicação e marketing representado pela presença das embalagens junto aos profissionais da indústria onde requisitos de qualidade tem maior importância e valor</w:t>
      </w:r>
      <w:r w:rsidR="001F08FC">
        <w:rPr>
          <w:rFonts w:ascii="Helvetica Neue" w:hAnsi="Helvetica Neue"/>
          <w:color w:val="000000" w:themeColor="text1"/>
          <w:sz w:val="28"/>
          <w:szCs w:val="28"/>
        </w:rPr>
        <w:t xml:space="preserve">, é jogar dinheiro fora porque todos sabem que </w:t>
      </w:r>
      <w:r w:rsidR="001F08FC">
        <w:rPr>
          <w:rFonts w:ascii="Helvetica Neue" w:hAnsi="Helvetica Neue"/>
          <w:color w:val="000000" w:themeColor="text1"/>
          <w:sz w:val="28"/>
          <w:szCs w:val="28"/>
        </w:rPr>
        <w:lastRenderedPageBreak/>
        <w:t>o custo da embalagem já está embutido no custo do produto, us</w:t>
      </w:r>
      <w:r w:rsidR="00CE2FD8">
        <w:rPr>
          <w:rFonts w:ascii="Helvetica Neue" w:hAnsi="Helvetica Neue"/>
          <w:color w:val="000000" w:themeColor="text1"/>
          <w:sz w:val="28"/>
          <w:szCs w:val="28"/>
        </w:rPr>
        <w:t>ando</w:t>
      </w:r>
      <w:r w:rsidR="001F08FC">
        <w:rPr>
          <w:rFonts w:ascii="Helvetica Neue" w:hAnsi="Helvetica Neue"/>
          <w:color w:val="000000" w:themeColor="text1"/>
          <w:sz w:val="28"/>
          <w:szCs w:val="28"/>
        </w:rPr>
        <w:t xml:space="preserve"> ou não suas funções mercadológicas.</w:t>
      </w:r>
    </w:p>
    <w:p w14:paraId="068B598E" w14:textId="77777777" w:rsidR="001F08FC" w:rsidRPr="001F08FC" w:rsidRDefault="001F08FC" w:rsidP="001F08FC">
      <w:pPr>
        <w:jc w:val="center"/>
        <w:rPr>
          <w:rFonts w:ascii="Helvetica Neue" w:hAnsi="Helvetica Neue"/>
          <w:i/>
          <w:iCs/>
          <w:color w:val="000000" w:themeColor="text1"/>
          <w:sz w:val="32"/>
          <w:szCs w:val="32"/>
        </w:rPr>
      </w:pPr>
    </w:p>
    <w:p w14:paraId="6BAD9428" w14:textId="0C71BBD1" w:rsidR="001F08FC" w:rsidRDefault="001F08FC" w:rsidP="001F08FC">
      <w:pPr>
        <w:jc w:val="center"/>
        <w:rPr>
          <w:rFonts w:ascii="Helvetica Neue" w:hAnsi="Helvetica Neue"/>
          <w:i/>
          <w:iCs/>
          <w:color w:val="000000" w:themeColor="text1"/>
          <w:sz w:val="32"/>
          <w:szCs w:val="32"/>
        </w:rPr>
      </w:pPr>
      <w:r w:rsidRPr="001F08FC">
        <w:rPr>
          <w:rFonts w:ascii="Helvetica Neue" w:hAnsi="Helvetica Neue"/>
          <w:i/>
          <w:iCs/>
          <w:color w:val="000000" w:themeColor="text1"/>
          <w:sz w:val="32"/>
          <w:szCs w:val="32"/>
        </w:rPr>
        <w:t>Incorporar o Estágio 2 nas embalagens dos produtos</w:t>
      </w:r>
      <w:r w:rsidR="001A4489">
        <w:rPr>
          <w:rFonts w:ascii="Helvetica Neue" w:hAnsi="Helvetica Neue"/>
          <w:i/>
          <w:iCs/>
          <w:color w:val="000000" w:themeColor="text1"/>
          <w:sz w:val="32"/>
          <w:szCs w:val="32"/>
        </w:rPr>
        <w:t>,</w:t>
      </w:r>
      <w:r w:rsidRPr="001F08FC">
        <w:rPr>
          <w:rFonts w:ascii="Helvetica Neue" w:hAnsi="Helvetica Neue"/>
          <w:i/>
          <w:iCs/>
          <w:color w:val="000000" w:themeColor="text1"/>
          <w:sz w:val="32"/>
          <w:szCs w:val="32"/>
        </w:rPr>
        <w:t xml:space="preserve"> </w:t>
      </w:r>
      <w:r w:rsidR="001A4489" w:rsidRPr="001F08FC">
        <w:rPr>
          <w:rFonts w:ascii="Helvetica Neue" w:hAnsi="Helvetica Neue"/>
          <w:i/>
          <w:iCs/>
          <w:color w:val="000000" w:themeColor="text1"/>
          <w:sz w:val="32"/>
          <w:szCs w:val="32"/>
        </w:rPr>
        <w:t>na grande maioria das vezes</w:t>
      </w:r>
      <w:r w:rsidR="001A4489" w:rsidRPr="001F08FC">
        <w:rPr>
          <w:rFonts w:ascii="Helvetica Neue" w:hAnsi="Helvetica Neue"/>
          <w:i/>
          <w:iCs/>
          <w:color w:val="000000" w:themeColor="text1"/>
          <w:sz w:val="32"/>
          <w:szCs w:val="32"/>
        </w:rPr>
        <w:t xml:space="preserve"> </w:t>
      </w:r>
      <w:r w:rsidRPr="001F08FC">
        <w:rPr>
          <w:rFonts w:ascii="Helvetica Neue" w:hAnsi="Helvetica Neue"/>
          <w:i/>
          <w:iCs/>
          <w:color w:val="000000" w:themeColor="text1"/>
          <w:sz w:val="32"/>
          <w:szCs w:val="32"/>
        </w:rPr>
        <w:t xml:space="preserve">industriais não custa mais </w:t>
      </w:r>
    </w:p>
    <w:p w14:paraId="69CAE62B" w14:textId="77777777" w:rsidR="001F08FC" w:rsidRDefault="001F08FC" w:rsidP="001F08FC">
      <w:pPr>
        <w:jc w:val="center"/>
        <w:rPr>
          <w:rFonts w:ascii="Helvetica Neue" w:hAnsi="Helvetica Neue"/>
          <w:i/>
          <w:iCs/>
          <w:color w:val="000000" w:themeColor="text1"/>
          <w:sz w:val="32"/>
          <w:szCs w:val="32"/>
        </w:rPr>
      </w:pPr>
    </w:p>
    <w:p w14:paraId="4A33326B" w14:textId="03752AFC" w:rsidR="001F08FC" w:rsidRDefault="001F08FC" w:rsidP="001F08FC">
      <w:pPr>
        <w:rPr>
          <w:rFonts w:ascii="Helvetica Neue" w:hAnsi="Helvetica Neue"/>
          <w:i/>
          <w:iCs/>
          <w:color w:val="000000" w:themeColor="text1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t xml:space="preserve">Já tive oportunidade de participar de muitos projetos de embalagens para produtos industriais e posso afirmar com base em diversos casos de sucesso, </w:t>
      </w:r>
      <w:r w:rsidR="001A4489">
        <w:rPr>
          <w:rFonts w:ascii="Helvetica Neue" w:hAnsi="Helvetica Neue"/>
          <w:color w:val="000000" w:themeColor="text1"/>
          <w:sz w:val="28"/>
          <w:szCs w:val="28"/>
        </w:rPr>
        <w:t>(</w:t>
      </w:r>
      <w:r w:rsidRPr="001A4489">
        <w:rPr>
          <w:rFonts w:ascii="Helvetica Neue" w:hAnsi="Helvetica Neue"/>
          <w:i/>
          <w:iCs/>
          <w:color w:val="000000" w:themeColor="text1"/>
          <w:sz w:val="28"/>
          <w:szCs w:val="28"/>
        </w:rPr>
        <w:t xml:space="preserve">alguns </w:t>
      </w:r>
      <w:r w:rsidR="001A4489" w:rsidRPr="001A4489">
        <w:rPr>
          <w:rFonts w:ascii="Helvetica Neue" w:hAnsi="Helvetica Neue"/>
          <w:i/>
          <w:iCs/>
          <w:color w:val="000000" w:themeColor="text1"/>
          <w:sz w:val="28"/>
          <w:szCs w:val="28"/>
        </w:rPr>
        <w:t xml:space="preserve">deles </w:t>
      </w:r>
      <w:r w:rsidRPr="001A4489">
        <w:rPr>
          <w:rFonts w:ascii="Helvetica Neue" w:hAnsi="Helvetica Neue"/>
          <w:i/>
          <w:iCs/>
          <w:color w:val="000000" w:themeColor="text1"/>
          <w:sz w:val="28"/>
          <w:szCs w:val="28"/>
        </w:rPr>
        <w:t>reportados em detalhes nos meus livros didáticos</w:t>
      </w:r>
      <w:r w:rsidR="001A4489">
        <w:rPr>
          <w:rFonts w:ascii="Helvetica Neue" w:hAnsi="Helvetica Neue"/>
          <w:color w:val="000000" w:themeColor="text1"/>
          <w:sz w:val="28"/>
          <w:szCs w:val="28"/>
        </w:rPr>
        <w:t>)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, que faz diferença assumir a liderança na evolução das embalagens desse tipo de produto pois como ensinaram os Mestres dos Mestres do Marketing, </w:t>
      </w:r>
      <w:proofErr w:type="spellStart"/>
      <w:r>
        <w:rPr>
          <w:rFonts w:ascii="Helvetica Neue" w:hAnsi="Helvetica Neue"/>
          <w:color w:val="000000" w:themeColor="text1"/>
          <w:sz w:val="28"/>
          <w:szCs w:val="28"/>
        </w:rPr>
        <w:t>All</w:t>
      </w:r>
      <w:proofErr w:type="spellEnd"/>
      <w:r>
        <w:rPr>
          <w:rFonts w:ascii="Helvetica Neue" w:hAnsi="Helvetica Neue"/>
          <w:color w:val="000000" w:themeColor="text1"/>
          <w:sz w:val="28"/>
          <w:szCs w:val="28"/>
        </w:rPr>
        <w:t xml:space="preserve"> Ries e Jack </w:t>
      </w:r>
      <w:proofErr w:type="spellStart"/>
      <w:r>
        <w:rPr>
          <w:rFonts w:ascii="Helvetica Neue" w:hAnsi="Helvetica Neue"/>
          <w:color w:val="000000" w:themeColor="text1"/>
          <w:sz w:val="28"/>
          <w:szCs w:val="28"/>
        </w:rPr>
        <w:t>Trout</w:t>
      </w:r>
      <w:proofErr w:type="spellEnd"/>
      <w:r>
        <w:rPr>
          <w:rFonts w:ascii="Helvetica Neue" w:hAnsi="Helvetica Neue"/>
          <w:color w:val="000000" w:themeColor="text1"/>
          <w:sz w:val="28"/>
          <w:szCs w:val="28"/>
        </w:rPr>
        <w:t xml:space="preserve">, </w:t>
      </w:r>
      <w:r w:rsidRPr="001F08FC">
        <w:rPr>
          <w:rFonts w:ascii="Helvetica Neue" w:hAnsi="Helvetica Neue"/>
          <w:i/>
          <w:iCs/>
          <w:color w:val="000000" w:themeColor="text1"/>
          <w:sz w:val="28"/>
          <w:szCs w:val="28"/>
        </w:rPr>
        <w:t>“A liderança é o mais poderoso posicionamento de Marketing que uma marca pode adotar”</w:t>
      </w:r>
      <w:r>
        <w:rPr>
          <w:rFonts w:ascii="Helvetica Neue" w:hAnsi="Helvetica Neue"/>
          <w:i/>
          <w:iCs/>
          <w:color w:val="000000" w:themeColor="text1"/>
          <w:sz w:val="28"/>
          <w:szCs w:val="28"/>
        </w:rPr>
        <w:t>.</w:t>
      </w:r>
    </w:p>
    <w:p w14:paraId="06362017" w14:textId="13E3DEFB" w:rsidR="001F08FC" w:rsidRDefault="001F08FC" w:rsidP="001F08FC">
      <w:pPr>
        <w:rPr>
          <w:rFonts w:ascii="Helvetica Neue" w:hAnsi="Helvetica Neue"/>
          <w:color w:val="000000" w:themeColor="text1"/>
          <w:sz w:val="28"/>
          <w:szCs w:val="28"/>
        </w:rPr>
      </w:pPr>
      <w:r w:rsidRPr="001F08FC">
        <w:rPr>
          <w:rFonts w:ascii="Helvetica Neue" w:hAnsi="Helvetica Neue"/>
          <w:color w:val="000000" w:themeColor="text1"/>
          <w:sz w:val="28"/>
          <w:szCs w:val="28"/>
        </w:rPr>
        <w:t xml:space="preserve">O problema desse posicionamento, 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razão pela qual ele é tão poderoso, é que apenas um entre os concorrentes pode adotá-lo e para isso precisa ser líder de verdade, </w:t>
      </w:r>
      <w:r w:rsidR="001A4489">
        <w:rPr>
          <w:rFonts w:ascii="Helvetica Neue" w:hAnsi="Helvetica Neue"/>
          <w:color w:val="000000" w:themeColor="text1"/>
          <w:sz w:val="28"/>
          <w:szCs w:val="28"/>
        </w:rPr>
        <w:t>posição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 difícil de conseguir e principalmente difícil de manter.</w:t>
      </w:r>
    </w:p>
    <w:p w14:paraId="5FCC2807" w14:textId="23C9B38A" w:rsidR="001F08FC" w:rsidRDefault="001F08FC" w:rsidP="001F08FC">
      <w:pPr>
        <w:rPr>
          <w:rFonts w:ascii="Helvetica Neue" w:hAnsi="Helvetica Neue"/>
          <w:color w:val="000000" w:themeColor="text1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t>Os mesmos mestres ensinam, entretanto, que “</w:t>
      </w:r>
      <w:r w:rsidRPr="001A4489">
        <w:rPr>
          <w:rFonts w:ascii="Helvetica Neue" w:hAnsi="Helvetica Neue"/>
          <w:i/>
          <w:iCs/>
          <w:color w:val="000000" w:themeColor="text1"/>
          <w:sz w:val="28"/>
          <w:szCs w:val="28"/>
        </w:rPr>
        <w:t>se não pode ser líder numa categoria, crie uma subcategoria para liderar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” e é neste contexto que assumir a liderança na evolução das embalagens da categoria no segmento de produtos industriais, muitas vezes se torna possível se observarmos </w:t>
      </w:r>
      <w:r w:rsidR="001A4489">
        <w:rPr>
          <w:rFonts w:ascii="Helvetica Neue" w:hAnsi="Helvetica Neue"/>
          <w:color w:val="000000" w:themeColor="text1"/>
          <w:sz w:val="28"/>
          <w:szCs w:val="28"/>
        </w:rPr>
        <w:t xml:space="preserve">que as 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embalagens </w:t>
      </w:r>
      <w:r w:rsidR="006D5FF1">
        <w:rPr>
          <w:rFonts w:ascii="Helvetica Neue" w:hAnsi="Helvetica Neue"/>
          <w:color w:val="000000" w:themeColor="text1"/>
          <w:sz w:val="28"/>
          <w:szCs w:val="28"/>
        </w:rPr>
        <w:t xml:space="preserve">que ela ainda utiliza ainda se encontram no Estágio 1. </w:t>
      </w:r>
    </w:p>
    <w:p w14:paraId="641AB577" w14:textId="5DB1EF47" w:rsidR="006D5FF1" w:rsidRDefault="006D5FF1" w:rsidP="001F08FC">
      <w:pPr>
        <w:rPr>
          <w:rFonts w:ascii="Helvetica Neue" w:hAnsi="Helvetica Neue"/>
          <w:color w:val="000000" w:themeColor="text1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t>Portanto, minha recomendação é que os profissionais responsáveis por conduzir seus produtos nestes mercados técnicos com produtos de alto valor, verifique</w:t>
      </w:r>
      <w:r w:rsidR="001A4489">
        <w:rPr>
          <w:rFonts w:ascii="Helvetica Neue" w:hAnsi="Helvetica Neue"/>
          <w:color w:val="000000" w:themeColor="text1"/>
          <w:sz w:val="28"/>
          <w:szCs w:val="28"/>
        </w:rPr>
        <w:t>m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 se existe a oportunidade de obter vantagem competitiva junto aos profissionais que utilizam e avaliam o desempenho </w:t>
      </w:r>
      <w:r w:rsidR="001A4489">
        <w:rPr>
          <w:rFonts w:ascii="Helvetica Neue" w:hAnsi="Helvetica Neue"/>
          <w:color w:val="000000" w:themeColor="text1"/>
          <w:sz w:val="28"/>
          <w:szCs w:val="28"/>
        </w:rPr>
        <w:t>desse tipo de produtos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. </w:t>
      </w:r>
    </w:p>
    <w:p w14:paraId="6A4A8461" w14:textId="77777777" w:rsidR="001A4489" w:rsidRDefault="006D5FF1" w:rsidP="001F08FC">
      <w:pPr>
        <w:rPr>
          <w:rFonts w:ascii="Helvetica Neue" w:hAnsi="Helvetica Neue"/>
          <w:color w:val="000000" w:themeColor="text1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t xml:space="preserve">Não custa lembrar e nunca deixarei de dizer que uma pesquisa fundamental sobre a relação dos consumidores com as embalagens dos produtos que compram, revelou que eles </w:t>
      </w:r>
      <w:r w:rsidRPr="006D5FF1">
        <w:rPr>
          <w:rFonts w:ascii="Helvetica Neue" w:hAnsi="Helvetica Neue"/>
          <w:i/>
          <w:iCs/>
          <w:color w:val="000000" w:themeColor="text1"/>
          <w:sz w:val="28"/>
          <w:szCs w:val="28"/>
        </w:rPr>
        <w:t>“não separam as embalagens do seu conteúdo”</w:t>
      </w:r>
      <w:r>
        <w:rPr>
          <w:rFonts w:ascii="Helvetica Neue" w:hAnsi="Helvetica Neue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Helvetica Neue" w:hAnsi="Helvetica Neue"/>
          <w:color w:val="000000" w:themeColor="text1"/>
          <w:sz w:val="28"/>
          <w:szCs w:val="28"/>
        </w:rPr>
        <w:t>e que, portanto, a embalagem tem impacto na percepção de valor que formam sobre o produto</w:t>
      </w:r>
      <w:r w:rsidR="001A4489">
        <w:rPr>
          <w:rFonts w:ascii="Helvetica Neue" w:hAnsi="Helvetica Neue"/>
          <w:color w:val="000000" w:themeColor="text1"/>
          <w:sz w:val="28"/>
          <w:szCs w:val="28"/>
        </w:rPr>
        <w:t xml:space="preserve"> que escolhem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. </w:t>
      </w:r>
    </w:p>
    <w:p w14:paraId="4FE2CE55" w14:textId="10556AF5" w:rsidR="006D5FF1" w:rsidRDefault="006D5FF1" w:rsidP="001F08FC">
      <w:pPr>
        <w:rPr>
          <w:rFonts w:ascii="Helvetica Neue" w:hAnsi="Helvetica Neue"/>
          <w:color w:val="000000" w:themeColor="text1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t xml:space="preserve">Portanto, além da questão do custo das embalagens que sempre deve ser considerado, quando </w:t>
      </w:r>
      <w:r w:rsidR="001A4489">
        <w:rPr>
          <w:rFonts w:ascii="Helvetica Neue" w:hAnsi="Helvetica Neue"/>
          <w:color w:val="000000" w:themeColor="text1"/>
          <w:sz w:val="28"/>
          <w:szCs w:val="28"/>
        </w:rPr>
        <w:t xml:space="preserve">surge 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a oportunidade de evoluir para o Estágio 2, vale a pena fazer um esforço para viabilizar o novo design pois, uma das piores coisas que pode acontecer com um produto, é ter embalagens inferiores às embalagens de seus concorrentes. </w:t>
      </w:r>
    </w:p>
    <w:p w14:paraId="7B31A0C0" w14:textId="292BB849" w:rsidR="006D5FF1" w:rsidRPr="006D5FF1" w:rsidRDefault="006D5FF1" w:rsidP="001F08FC">
      <w:pPr>
        <w:rPr>
          <w:rFonts w:ascii="Helvetica Neue" w:hAnsi="Helvetica Neue"/>
          <w:color w:val="000000" w:themeColor="text1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lastRenderedPageBreak/>
        <w:t xml:space="preserve">Posso afirmar que mesmo em categorias de produtos técnicos industriais, assim como o borracheiro percebeu a qualidade do parafuso que segura a roda, os profissionais da indústria percebem perfeitamente a atenção </w:t>
      </w:r>
      <w:r w:rsidR="001A4489">
        <w:rPr>
          <w:rFonts w:ascii="Helvetica Neue" w:hAnsi="Helvetica Neue"/>
          <w:color w:val="000000" w:themeColor="text1"/>
          <w:sz w:val="28"/>
          <w:szCs w:val="28"/>
        </w:rPr>
        <w:t xml:space="preserve">e o cuidado 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que a empresa dedicou </w:t>
      </w:r>
      <w:r w:rsidR="001A4489">
        <w:rPr>
          <w:rFonts w:ascii="Helvetica Neue" w:hAnsi="Helvetica Neue"/>
          <w:color w:val="000000" w:themeColor="text1"/>
          <w:sz w:val="28"/>
          <w:szCs w:val="28"/>
        </w:rPr>
        <w:t xml:space="preserve">a </w:t>
      </w:r>
      <w:r w:rsidR="00C50127">
        <w:rPr>
          <w:rFonts w:ascii="Helvetica Neue" w:hAnsi="Helvetica Neue"/>
          <w:color w:val="000000" w:themeColor="text1"/>
          <w:sz w:val="28"/>
          <w:szCs w:val="28"/>
        </w:rPr>
        <w:t>apresentação</w:t>
      </w:r>
      <w:r w:rsidR="001A4489">
        <w:rPr>
          <w:rFonts w:ascii="Helvetica Neue" w:hAnsi="Helvetica Neue"/>
          <w:color w:val="000000" w:themeColor="text1"/>
          <w:sz w:val="28"/>
          <w:szCs w:val="28"/>
        </w:rPr>
        <w:t xml:space="preserve"> das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 embalagens de seus produtos.</w:t>
      </w:r>
    </w:p>
    <w:p w14:paraId="3866F351" w14:textId="77777777" w:rsidR="00AB732A" w:rsidRPr="006D5FF1" w:rsidRDefault="00AB732A" w:rsidP="00BA07BC">
      <w:pPr>
        <w:rPr>
          <w:rFonts w:ascii="Helvetica Neue" w:hAnsi="Helvetica Neue"/>
          <w:color w:val="000000" w:themeColor="text1"/>
          <w:sz w:val="32"/>
          <w:szCs w:val="32"/>
        </w:rPr>
      </w:pPr>
    </w:p>
    <w:p w14:paraId="16D32916" w14:textId="77777777" w:rsidR="006D5FF1" w:rsidRDefault="006D5FF1" w:rsidP="00BA07BC">
      <w:pPr>
        <w:rPr>
          <w:rStyle w:val="nfase"/>
          <w:rFonts w:ascii="Tahoma" w:hAnsi="Tahoma" w:cs="Tahoma"/>
          <w:color w:val="000000" w:themeColor="text1"/>
        </w:rPr>
      </w:pPr>
      <w:r w:rsidRPr="006D5FF1">
        <w:rPr>
          <w:rStyle w:val="Forte"/>
          <w:rFonts w:ascii="Tahoma" w:hAnsi="Tahoma" w:cs="Tahoma"/>
          <w:color w:val="000000" w:themeColor="text1"/>
          <w:sz w:val="28"/>
          <w:szCs w:val="28"/>
        </w:rPr>
        <w:t>Fabio Mestriner</w:t>
      </w:r>
      <w:r>
        <w:rPr>
          <w:rFonts w:ascii="Tahoma" w:hAnsi="Tahoma" w:cs="Tahoma"/>
          <w:color w:val="666666"/>
          <w:sz w:val="21"/>
          <w:szCs w:val="21"/>
        </w:rPr>
        <w:br/>
      </w:r>
      <w:r w:rsidRPr="006D5FF1">
        <w:rPr>
          <w:rStyle w:val="nfase"/>
          <w:rFonts w:ascii="Tahoma" w:hAnsi="Tahoma" w:cs="Tahoma"/>
          <w:color w:val="000000" w:themeColor="text1"/>
        </w:rPr>
        <w:t>Especialista em Design e Inteligência de Embalagem</w:t>
      </w:r>
      <w:r w:rsidRPr="006D5FF1">
        <w:rPr>
          <w:rFonts w:ascii="Tahoma" w:hAnsi="Tahoma" w:cs="Tahoma"/>
          <w:i/>
          <w:iCs/>
          <w:color w:val="000000" w:themeColor="text1"/>
        </w:rPr>
        <w:br/>
      </w:r>
      <w:r w:rsidRPr="006D5FF1">
        <w:rPr>
          <w:rStyle w:val="nfase"/>
          <w:rFonts w:ascii="Tahoma" w:hAnsi="Tahoma" w:cs="Tahoma"/>
          <w:color w:val="000000" w:themeColor="text1"/>
        </w:rPr>
        <w:t>Autor do</w:t>
      </w:r>
      <w:r>
        <w:rPr>
          <w:rStyle w:val="nfase"/>
          <w:rFonts w:ascii="Tahoma" w:hAnsi="Tahoma" w:cs="Tahoma"/>
          <w:color w:val="000000" w:themeColor="text1"/>
        </w:rPr>
        <w:t>s</w:t>
      </w:r>
      <w:r w:rsidRPr="006D5FF1">
        <w:rPr>
          <w:rStyle w:val="nfase"/>
          <w:rFonts w:ascii="Tahoma" w:hAnsi="Tahoma" w:cs="Tahoma"/>
          <w:color w:val="000000" w:themeColor="text1"/>
        </w:rPr>
        <w:t xml:space="preserve"> livro</w:t>
      </w:r>
      <w:r>
        <w:rPr>
          <w:rStyle w:val="nfase"/>
          <w:rFonts w:ascii="Tahoma" w:hAnsi="Tahoma" w:cs="Tahoma"/>
          <w:color w:val="000000" w:themeColor="text1"/>
        </w:rPr>
        <w:t>s</w:t>
      </w:r>
      <w:r w:rsidRPr="006D5FF1">
        <w:rPr>
          <w:rStyle w:val="nfase"/>
          <w:rFonts w:ascii="Tahoma" w:hAnsi="Tahoma" w:cs="Tahoma"/>
          <w:color w:val="000000" w:themeColor="text1"/>
        </w:rPr>
        <w:t xml:space="preserve"> Design de Embalagem Curso Avançado</w:t>
      </w:r>
      <w:r>
        <w:rPr>
          <w:rStyle w:val="nfase"/>
          <w:rFonts w:ascii="Tahoma" w:hAnsi="Tahoma" w:cs="Tahoma"/>
          <w:color w:val="000000" w:themeColor="text1"/>
        </w:rPr>
        <w:t>,</w:t>
      </w:r>
    </w:p>
    <w:p w14:paraId="35B3B577" w14:textId="6893791B" w:rsidR="006D5FF1" w:rsidRPr="00BA07BC" w:rsidRDefault="006D5FF1" w:rsidP="00BA07BC">
      <w:pPr>
        <w:rPr>
          <w:rFonts w:ascii="Helvetica Neue" w:hAnsi="Helvetica Neue"/>
          <w:color w:val="000000" w:themeColor="text1"/>
          <w:sz w:val="28"/>
          <w:szCs w:val="28"/>
        </w:rPr>
      </w:pPr>
      <w:r>
        <w:rPr>
          <w:rStyle w:val="nfase"/>
          <w:rFonts w:ascii="Tahoma" w:hAnsi="Tahoma" w:cs="Tahoma"/>
          <w:color w:val="000000" w:themeColor="text1"/>
        </w:rPr>
        <w:t>Gestão Estratégica de Embalagem</w:t>
      </w:r>
      <w:r w:rsidRPr="006D5FF1">
        <w:rPr>
          <w:rStyle w:val="nfase"/>
          <w:rFonts w:ascii="Tahoma" w:hAnsi="Tahoma" w:cs="Tahoma"/>
          <w:color w:val="000000" w:themeColor="text1"/>
        </w:rPr>
        <w:t xml:space="preserve"> e</w:t>
      </w:r>
      <w:r w:rsidRPr="006D5FF1">
        <w:rPr>
          <w:rStyle w:val="apple-converted-space"/>
          <w:rFonts w:ascii="Tahoma" w:hAnsi="Tahoma" w:cs="Tahoma"/>
          <w:i/>
          <w:iCs/>
          <w:color w:val="000000" w:themeColor="text1"/>
        </w:rPr>
        <w:t> </w:t>
      </w:r>
      <w:r w:rsidRPr="006D5FF1">
        <w:rPr>
          <w:rFonts w:ascii="Tahoma" w:hAnsi="Tahoma" w:cs="Tahoma"/>
          <w:i/>
          <w:iCs/>
          <w:color w:val="000000" w:themeColor="text1"/>
        </w:rPr>
        <w:br/>
      </w:r>
      <w:r w:rsidRPr="006D5FF1">
        <w:rPr>
          <w:rStyle w:val="nfase"/>
          <w:rFonts w:ascii="Tahoma" w:hAnsi="Tahoma" w:cs="Tahoma"/>
          <w:color w:val="000000" w:themeColor="text1"/>
        </w:rPr>
        <w:t>Inovação na Embalagem - Manual Prático</w:t>
      </w:r>
      <w:r w:rsidRPr="006D5FF1">
        <w:rPr>
          <w:rFonts w:ascii="Tahoma" w:hAnsi="Tahoma" w:cs="Tahoma"/>
          <w:i/>
          <w:iCs/>
          <w:color w:val="000000" w:themeColor="text1"/>
        </w:rPr>
        <w:br/>
      </w:r>
      <w:r w:rsidRPr="006D5FF1">
        <w:rPr>
          <w:rStyle w:val="nfase"/>
          <w:rFonts w:ascii="Tahoma" w:hAnsi="Tahoma" w:cs="Tahoma"/>
          <w:color w:val="000000" w:themeColor="text1"/>
        </w:rPr>
        <w:t>Seus projetos de design conquistaram vários prêmios internacionais</w:t>
      </w:r>
    </w:p>
    <w:sectPr w:rsidR="006D5FF1" w:rsidRPr="00BA07BC" w:rsidSect="005A6C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F0"/>
    <w:rsid w:val="0007066F"/>
    <w:rsid w:val="001A4489"/>
    <w:rsid w:val="001C0489"/>
    <w:rsid w:val="001D3796"/>
    <w:rsid w:val="001F08FC"/>
    <w:rsid w:val="001F2518"/>
    <w:rsid w:val="002504F0"/>
    <w:rsid w:val="002F5153"/>
    <w:rsid w:val="00526D5C"/>
    <w:rsid w:val="005A6C58"/>
    <w:rsid w:val="0062770A"/>
    <w:rsid w:val="00692AD5"/>
    <w:rsid w:val="006D5FF1"/>
    <w:rsid w:val="006F081F"/>
    <w:rsid w:val="0077529E"/>
    <w:rsid w:val="00867E66"/>
    <w:rsid w:val="00985637"/>
    <w:rsid w:val="00A7389A"/>
    <w:rsid w:val="00AB732A"/>
    <w:rsid w:val="00B23BDC"/>
    <w:rsid w:val="00BA07BC"/>
    <w:rsid w:val="00C50127"/>
    <w:rsid w:val="00CE2FD8"/>
    <w:rsid w:val="00D81852"/>
    <w:rsid w:val="00F4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D3EE38"/>
  <w14:defaultImageDpi w14:val="32767"/>
  <w15:chartTrackingRefBased/>
  <w15:docId w15:val="{D5645C8E-CA13-9F4D-9BFE-A06EEFBD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F5153"/>
  </w:style>
  <w:style w:type="character" w:customStyle="1" w:styleId="fontcinza2">
    <w:name w:val="fontcinza2"/>
    <w:basedOn w:val="Fontepargpadro"/>
    <w:rsid w:val="002504F0"/>
  </w:style>
  <w:style w:type="character" w:styleId="Forte">
    <w:name w:val="Strong"/>
    <w:basedOn w:val="Fontepargpadro"/>
    <w:uiPriority w:val="22"/>
    <w:qFormat/>
    <w:rsid w:val="006D5FF1"/>
    <w:rPr>
      <w:b/>
      <w:bCs/>
    </w:rPr>
  </w:style>
  <w:style w:type="character" w:styleId="nfase">
    <w:name w:val="Emphasis"/>
    <w:basedOn w:val="Fontepargpadro"/>
    <w:uiPriority w:val="20"/>
    <w:qFormat/>
    <w:rsid w:val="006D5FF1"/>
    <w:rPr>
      <w:i/>
      <w:iCs/>
    </w:rPr>
  </w:style>
  <w:style w:type="character" w:customStyle="1" w:styleId="apple-converted-space">
    <w:name w:val="apple-converted-space"/>
    <w:basedOn w:val="Fontepargpadro"/>
    <w:rsid w:val="006D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850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6</cp:revision>
  <dcterms:created xsi:type="dcterms:W3CDTF">2023-04-17T10:52:00Z</dcterms:created>
  <dcterms:modified xsi:type="dcterms:W3CDTF">2023-04-17T12:46:00Z</dcterms:modified>
</cp:coreProperties>
</file>