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3AC" w:rsidRPr="00674400" w:rsidRDefault="00E15F90" w:rsidP="00E15F90">
      <w:pPr>
        <w:jc w:val="center"/>
        <w:rPr>
          <w:rFonts w:ascii="Helvetica Neue" w:hAnsi="Helvetica Neue"/>
          <w:color w:val="7030A0"/>
          <w:sz w:val="48"/>
          <w:szCs w:val="48"/>
        </w:rPr>
      </w:pPr>
      <w:r w:rsidRPr="00674400">
        <w:rPr>
          <w:rFonts w:ascii="Helvetica Neue" w:hAnsi="Helvetica Neue"/>
          <w:color w:val="7030A0"/>
          <w:sz w:val="48"/>
          <w:szCs w:val="48"/>
        </w:rPr>
        <w:t>Como a embalagem ajuda o negócio da</w:t>
      </w:r>
      <w:r w:rsidR="00674400" w:rsidRPr="00674400">
        <w:rPr>
          <w:rFonts w:ascii="Helvetica Neue" w:hAnsi="Helvetica Neue"/>
          <w:color w:val="7030A0"/>
          <w:sz w:val="48"/>
          <w:szCs w:val="48"/>
        </w:rPr>
        <w:t>s</w:t>
      </w:r>
      <w:r w:rsidRPr="00674400">
        <w:rPr>
          <w:rFonts w:ascii="Helvetica Neue" w:hAnsi="Helvetica Neue"/>
          <w:color w:val="7030A0"/>
          <w:sz w:val="48"/>
          <w:szCs w:val="48"/>
        </w:rPr>
        <w:t xml:space="preserve"> empresa</w:t>
      </w:r>
      <w:r w:rsidR="00674400" w:rsidRPr="00674400">
        <w:rPr>
          <w:rFonts w:ascii="Helvetica Neue" w:hAnsi="Helvetica Neue"/>
          <w:color w:val="7030A0"/>
          <w:sz w:val="48"/>
          <w:szCs w:val="48"/>
        </w:rPr>
        <w:t>s</w:t>
      </w:r>
    </w:p>
    <w:p w:rsidR="00E15F90" w:rsidRPr="00460739" w:rsidRDefault="00E15F90" w:rsidP="00E15F90">
      <w:pPr>
        <w:jc w:val="center"/>
        <w:rPr>
          <w:rFonts w:asciiTheme="majorHAnsi" w:hAnsiTheme="majorHAnsi" w:cstheme="majorHAnsi"/>
          <w:sz w:val="40"/>
          <w:szCs w:val="44"/>
        </w:rPr>
      </w:pPr>
    </w:p>
    <w:p w:rsidR="00E15F90" w:rsidRPr="00674400" w:rsidRDefault="00E15F90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Quanto sua empresa investe por ano em embalagem?</w:t>
      </w:r>
    </w:p>
    <w:p w:rsidR="00E15F90" w:rsidRPr="00674400" w:rsidRDefault="00E15F90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Esta pergunta normalmente não tem uma resposta pronta e afirmativa.</w:t>
      </w:r>
    </w:p>
    <w:p w:rsidR="00E15F90" w:rsidRPr="00674400" w:rsidRDefault="00E15F90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Empresas de grande porte tem custos anuais com embalagem acima de 2 Bilhões de reais, números de respeito que tem peso e impacto no desempenho do negócio e, mesmo nas empresas menores, que atuam no segmento de consumo B2C, os valores merecem ser conhecidos em profundidade.</w:t>
      </w:r>
    </w:p>
    <w:p w:rsidR="000C1682" w:rsidRPr="00674400" w:rsidRDefault="00E15F90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Isto nos leva a entender que embalagem tem custo importante e que nos dias de hoje</w:t>
      </w:r>
      <w:r w:rsidR="00A47696" w:rsidRPr="00674400">
        <w:rPr>
          <w:rFonts w:ascii="Helvetica Neue Light" w:hAnsi="Helvetica Neue Light" w:cstheme="majorHAnsi"/>
          <w:sz w:val="22"/>
          <w:szCs w:val="22"/>
        </w:rPr>
        <w:t xml:space="preserve">, diante de tudo que ela pode fazer pelo produto e pela imagem da marca, este custo não pode mais ser usado apenas para </w:t>
      </w:r>
    </w:p>
    <w:p w:rsidR="00E15F90" w:rsidRPr="00674400" w:rsidRDefault="00A47696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“carregar o produto”</w:t>
      </w:r>
      <w:r w:rsidR="000C1682" w:rsidRPr="00674400">
        <w:rPr>
          <w:rFonts w:ascii="Helvetica Neue Light" w:hAnsi="Helvetica Neue Light" w:cstheme="majorHAnsi"/>
          <w:sz w:val="22"/>
          <w:szCs w:val="22"/>
        </w:rPr>
        <w:t xml:space="preserve">, </w:t>
      </w:r>
      <w:r w:rsidRPr="00674400">
        <w:rPr>
          <w:rFonts w:ascii="Helvetica Neue Light" w:hAnsi="Helvetica Neue Light" w:cstheme="majorHAnsi"/>
          <w:sz w:val="22"/>
          <w:szCs w:val="22"/>
        </w:rPr>
        <w:t>ela precisa ajudar o negócio da empresa.</w:t>
      </w:r>
    </w:p>
    <w:p w:rsidR="00A47696" w:rsidRPr="00674400" w:rsidRDefault="00A47696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A questão que desejo abordar, agora em maiores detalhes, é</w:t>
      </w:r>
      <w:r w:rsidR="000C1682" w:rsidRPr="00674400">
        <w:rPr>
          <w:rFonts w:ascii="Helvetica Neue Light" w:hAnsi="Helvetica Neue Light" w:cstheme="majorHAnsi"/>
          <w:sz w:val="22"/>
          <w:szCs w:val="22"/>
        </w:rPr>
        <w:t xml:space="preserve">; </w:t>
      </w:r>
      <w:r w:rsidRPr="00674400">
        <w:rPr>
          <w:rFonts w:ascii="Helvetica Neue Light" w:hAnsi="Helvetica Neue Light" w:cstheme="majorHAnsi"/>
          <w:sz w:val="22"/>
          <w:szCs w:val="22"/>
        </w:rPr>
        <w:t xml:space="preserve">“como ela faz isso?” Como é que a embalagem contribui para o melhor desempenho do produto, para a construção da marca e no cômputo final, como ela ajuda realmente o negócio das empresas, </w:t>
      </w:r>
    </w:p>
    <w:p w:rsidR="00A47696" w:rsidRPr="00674400" w:rsidRDefault="00A47696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Em primeiro lugar, precisamos ter consciência que a embalagem é ao mesmo tempo expressão e atributo do conteúdo, sendo considerada pelo consumidor como parte integrante e indivisível desta entidade que chamamos... “produto”.</w:t>
      </w:r>
    </w:p>
    <w:p w:rsidR="00A47696" w:rsidRPr="00674400" w:rsidRDefault="00A47696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Ela posiciona o produto na competição com seus concorrentes e por isso o item inicial que precisa ser trabalhado é o design, entendido aqui não apenas como atributo est</w:t>
      </w:r>
      <w:r w:rsidR="000C1682" w:rsidRPr="00674400">
        <w:rPr>
          <w:rFonts w:ascii="Helvetica Neue Light" w:hAnsi="Helvetica Neue Light" w:cstheme="majorHAnsi"/>
          <w:sz w:val="22"/>
          <w:szCs w:val="22"/>
        </w:rPr>
        <w:t>é</w:t>
      </w:r>
      <w:r w:rsidRPr="00674400">
        <w:rPr>
          <w:rFonts w:ascii="Helvetica Neue Light" w:hAnsi="Helvetica Neue Light" w:cstheme="majorHAnsi"/>
          <w:sz w:val="22"/>
          <w:szCs w:val="22"/>
        </w:rPr>
        <w:t>tico</w:t>
      </w:r>
      <w:r w:rsidR="000C1682" w:rsidRPr="00674400">
        <w:rPr>
          <w:rFonts w:ascii="Helvetica Neue Light" w:hAnsi="Helvetica Neue Light" w:cstheme="majorHAnsi"/>
          <w:sz w:val="22"/>
          <w:szCs w:val="22"/>
        </w:rPr>
        <w:t>,</w:t>
      </w:r>
      <w:r w:rsidRPr="00674400">
        <w:rPr>
          <w:rFonts w:ascii="Helvetica Neue Light" w:hAnsi="Helvetica Neue Light" w:cstheme="majorHAnsi"/>
          <w:sz w:val="22"/>
          <w:szCs w:val="22"/>
        </w:rPr>
        <w:t xml:space="preserve"> mas como</w:t>
      </w:r>
      <w:r w:rsidR="000C1682" w:rsidRPr="00674400">
        <w:rPr>
          <w:rFonts w:ascii="Helvetica Neue Light" w:hAnsi="Helvetica Neue Light" w:cstheme="majorHAnsi"/>
          <w:sz w:val="22"/>
          <w:szCs w:val="22"/>
        </w:rPr>
        <w:t xml:space="preserve"> fundamento estratégico da personalidade e da proposta de valor que o produto oferece.</w:t>
      </w:r>
    </w:p>
    <w:p w:rsidR="000C1682" w:rsidRPr="00674400" w:rsidRDefault="000C1682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O design é o item número 1, o que mais ajuda na fase inicial por constituir a base sobre a qual se assentam as demais funções que vem a seguir.</w:t>
      </w:r>
    </w:p>
    <w:p w:rsidR="000C1682" w:rsidRPr="00674400" w:rsidRDefault="000C1682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Em segundo lugar, vem a comunicação. Todo produto tem algo a dizer sobre si mesmo, sobre seus atributos diferenciais e sobre a empresa que o produziu. A embalagem, por se comunicar diretamente e em primeira pessoa com o consumidor que adquiriu o produto, é o veículo ideal para esta comunicação como vem sendo explorado por empresas que adotam práticas de marketing avançado e servem de exemplo para as demais.</w:t>
      </w:r>
    </w:p>
    <w:p w:rsidR="000C1682" w:rsidRPr="00674400" w:rsidRDefault="000C1682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É preciso ter um “programa” de comunicação na embalagem com mensagens estudadas para aproveitar este poderoso veículo de comunicação que a empresa tem a seu dispor a custo zero pois o custo da embalagem já está embutido no custo do produto.</w:t>
      </w:r>
    </w:p>
    <w:p w:rsidR="00A8416D" w:rsidRPr="00674400" w:rsidRDefault="000C1682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O terceiro ponto que precisa ser considerado é a utilização da embalagem como ferramenta de marketing. Muitas empresas ainda não perceberam que podem anunciar e promover outros produtos da empresa ou aspectos relevantes de sua marca nas embalagens de cada um de seus produtos.</w:t>
      </w:r>
    </w:p>
    <w:p w:rsidR="000C1682" w:rsidRPr="00674400" w:rsidRDefault="00A8416D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Existem mais de 60 ações de marketing catalogadas por este autor que podem ser aplicadas</w:t>
      </w:r>
      <w:r w:rsidR="000C1682" w:rsidRPr="00674400">
        <w:rPr>
          <w:rFonts w:ascii="Helvetica Neue Light" w:hAnsi="Helvetica Neue Light" w:cstheme="majorHAnsi"/>
          <w:sz w:val="22"/>
          <w:szCs w:val="22"/>
        </w:rPr>
        <w:t xml:space="preserve"> </w:t>
      </w:r>
      <w:r w:rsidRPr="00674400">
        <w:rPr>
          <w:rFonts w:ascii="Helvetica Neue Light" w:hAnsi="Helvetica Neue Light" w:cstheme="majorHAnsi"/>
          <w:sz w:val="22"/>
          <w:szCs w:val="22"/>
        </w:rPr>
        <w:t xml:space="preserve">sem custos adicionais com resultados já amplamente reconhecidos. Mas basta percorre os corredores dos supermercados para encontra inúmeras ações e marketing na embalagem que estão acontecendo neste exato momento e que podem inspirar e dar ideias do que fazer. </w:t>
      </w:r>
    </w:p>
    <w:p w:rsidR="00A8416D" w:rsidRPr="00674400" w:rsidRDefault="00A8416D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Cerca de 90% de tudo que está exposto nos supermercados não tem verba de marketing ou apoio de propaganda. Não é inteligente então usar a embalagem para ajudar o marketing da empresa e de seus produtos?</w:t>
      </w:r>
    </w:p>
    <w:p w:rsidR="00A8416D" w:rsidRPr="00674400" w:rsidRDefault="00A8416D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 xml:space="preserve">O quarto ponto, e talvez o que mais esteja impactando no momento, é a conexão da embalagem com a Web. A internet tornou-se o divisor de águas entre as empresas que </w:t>
      </w:r>
      <w:r w:rsidRPr="00674400">
        <w:rPr>
          <w:rFonts w:ascii="Helvetica Neue Light" w:hAnsi="Helvetica Neue Light" w:cstheme="majorHAnsi"/>
          <w:sz w:val="22"/>
          <w:szCs w:val="22"/>
        </w:rPr>
        <w:lastRenderedPageBreak/>
        <w:t xml:space="preserve">vão participar do futuro próximo e as que deixarão de existir. Venho estudando este tema que chamei em 2006 de </w:t>
      </w:r>
    </w:p>
    <w:p w:rsidR="00A8416D" w:rsidRPr="00674400" w:rsidRDefault="00A8416D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“a nova fronteira da embalagem” e posso afirmar que uma empresa líder mundial, absoluta em sua categoria, perdeu a liderança para o concorrente que utilizou a “conexão da embalagem com a web” como base de sua ação de marketing.</w:t>
      </w:r>
    </w:p>
    <w:p w:rsidR="00A8416D" w:rsidRPr="00674400" w:rsidRDefault="00A8416D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 xml:space="preserve">Não é mais possível perder a oportunidade de conectar o consumidor usando para isso a embalagem onde um simples convite colocado em destaque no painel frontal ou mesmo no verso </w:t>
      </w:r>
      <w:r w:rsidR="00460739" w:rsidRPr="00674400">
        <w:rPr>
          <w:rFonts w:ascii="Helvetica Neue Light" w:hAnsi="Helvetica Neue Light" w:cstheme="majorHAnsi"/>
          <w:sz w:val="22"/>
          <w:szCs w:val="22"/>
        </w:rPr>
        <w:t>pode aumentar em muitas vezes o número de visitas ao site.</w:t>
      </w:r>
    </w:p>
    <w:p w:rsidR="00B15C1F" w:rsidRPr="00674400" w:rsidRDefault="00B15C1F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Mais uma vez é preciso frisar que toda embalagem deveria ter algum tipo de chamada, ação, promoção, incentivo... para conectar o consumidor e ampliar com ele a relação sem a qual, todas as oportunidades eixam de existir.</w:t>
      </w:r>
    </w:p>
    <w:p w:rsidR="00460739" w:rsidRPr="00674400" w:rsidRDefault="00460739" w:rsidP="00460739">
      <w:pPr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 xml:space="preserve">Segundo o IBGE, </w:t>
      </w: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no ano passado, 92,1% dos domicílios brasileiros acessaram a </w:t>
      </w:r>
      <w:r w:rsidRPr="00674400">
        <w:rPr>
          <w:rFonts w:ascii="Helvetica Neue Light" w:eastAsia="Times New Roman" w:hAnsi="Helvetica Neue Light" w:cstheme="majorHAnsi"/>
          <w:bCs/>
          <w:color w:val="000000" w:themeColor="text1"/>
          <w:sz w:val="22"/>
          <w:szCs w:val="22"/>
          <w:lang w:eastAsia="pt-BR"/>
        </w:rPr>
        <w:t xml:space="preserve">internet </w:t>
      </w:r>
      <w:r w:rsidR="008041F3" w:rsidRPr="00674400">
        <w:rPr>
          <w:rFonts w:ascii="Helvetica Neue Light" w:eastAsia="Times New Roman" w:hAnsi="Helvetica Neue Light" w:cstheme="majorHAnsi"/>
          <w:bCs/>
          <w:color w:val="000000" w:themeColor="text1"/>
          <w:sz w:val="22"/>
          <w:szCs w:val="22"/>
          <w:lang w:eastAsia="pt-BR"/>
        </w:rPr>
        <w:t xml:space="preserve">sendo que 70% dos usuários afirmam que acessam com </w:t>
      </w:r>
      <w:proofErr w:type="spellStart"/>
      <w:r w:rsidR="008041F3" w:rsidRPr="00674400">
        <w:rPr>
          <w:rFonts w:ascii="Helvetica Neue Light" w:eastAsia="Times New Roman" w:hAnsi="Helvetica Neue Light" w:cstheme="majorHAnsi"/>
          <w:bCs/>
          <w:color w:val="000000" w:themeColor="text1"/>
          <w:sz w:val="22"/>
          <w:szCs w:val="22"/>
          <w:lang w:eastAsia="pt-BR"/>
        </w:rPr>
        <w:t>smatphones</w:t>
      </w:r>
      <w:proofErr w:type="spellEnd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. A primeira pergunta é; quanto custa colocar na embalagem um QR </w:t>
      </w:r>
      <w:proofErr w:type="spellStart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Code</w:t>
      </w:r>
      <w:proofErr w:type="spellEnd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que remete o consumidor diretamente para o site? A segunda pergunta é; sua embalagem tem QR </w:t>
      </w:r>
      <w:proofErr w:type="spellStart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Code</w:t>
      </w:r>
      <w:proofErr w:type="spellEnd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? </w:t>
      </w:r>
    </w:p>
    <w:p w:rsidR="00B15C1F" w:rsidRPr="00674400" w:rsidRDefault="00460739" w:rsidP="00460739">
      <w:pPr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</w:pP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Como vimos até aqui, há muita coisa que pode</w:t>
      </w:r>
      <w:r w:rsidR="00B15C1F"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e deve</w:t>
      </w: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ser feita</w:t>
      </w:r>
      <w:r w:rsidR="00B15C1F"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,</w:t>
      </w: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</w:t>
      </w:r>
      <w:r w:rsidR="00B15C1F"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mas talvez, a mais importante seja a inovação. Inovar na embalagem é a forma mais eficiente de criar diferencial e obter vantagem competitiva. </w:t>
      </w:r>
    </w:p>
    <w:p w:rsidR="00460739" w:rsidRPr="00674400" w:rsidRDefault="00B15C1F" w:rsidP="00460739">
      <w:pPr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</w:pP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Inovar na embalagem é uma questão permanente, toda empresa precisa ter em sua pauta esta questão, precisa pensar nisso de forma permanente e não apenas em </w:t>
      </w:r>
      <w:proofErr w:type="spellStart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innovation</w:t>
      </w:r>
      <w:proofErr w:type="spellEnd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days</w:t>
      </w:r>
      <w:proofErr w:type="spellEnd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ou ações pontuais sem continuidade. Temos estudado este tema ao longo dos últimos 10 anos e recentemente publicamos um livro que traz um método passo a passo para inovar na embalagem e sabemos que uma inovação que traga algum benefício que o consumidor perceba, faz as vendas crescerem. Uma inovação que traz benefício percebido é uma fórmula que tem se provado eficaz em dezenas de cases ao longo deste tempo e estes cases podem ser encontrados no mercado pela simples observação de como esta combinação funciona.</w:t>
      </w:r>
    </w:p>
    <w:p w:rsidR="00B15C1F" w:rsidRPr="00674400" w:rsidRDefault="00B15C1F" w:rsidP="00460739">
      <w:pPr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</w:pP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Meus alunos trazem para a sala de aula exemplos deste tipo de combinação que eles encontram pesquisando nos supermercados.</w:t>
      </w:r>
    </w:p>
    <w:p w:rsidR="00E11A8C" w:rsidRPr="00674400" w:rsidRDefault="00B15C1F" w:rsidP="00460739">
      <w:pPr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</w:pP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Assim, concluímos que há muito o que fazer para utilizar toda a contribuição que a embalagem pode oferecer ao negócio da empresa, mas como são muitas ações, elas precisam ser estruturadas e convergir para um objetivo central que tem como meta </w:t>
      </w:r>
      <w:proofErr w:type="gramStart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“</w:t>
      </w:r>
      <w:r w:rsidR="00E11A8C"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</w:t>
      </w: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Utilizar</w:t>
      </w:r>
      <w:proofErr w:type="gramEnd"/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ao máximo todo o potencial da embalagem</w:t>
      </w:r>
      <w:r w:rsidR="00E11A8C"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 </w:t>
      </w: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“</w:t>
      </w:r>
      <w:r w:rsidR="00E11A8C"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 xml:space="preserve">. </w:t>
      </w:r>
    </w:p>
    <w:p w:rsidR="00B15C1F" w:rsidRPr="00674400" w:rsidRDefault="00E11A8C" w:rsidP="00460739">
      <w:pPr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</w:pPr>
      <w:r w:rsidRPr="00674400">
        <w:rPr>
          <w:rFonts w:ascii="Helvetica Neue Light" w:eastAsia="Times New Roman" w:hAnsi="Helvetica Neue Light" w:cstheme="majorHAnsi"/>
          <w:color w:val="000000" w:themeColor="text1"/>
          <w:sz w:val="22"/>
          <w:szCs w:val="22"/>
          <w:shd w:val="clear" w:color="auto" w:fill="FFFFFF"/>
          <w:lang w:eastAsia="pt-BR"/>
        </w:rPr>
        <w:t>Chamaremos este programa de: Programa de Inteligência de Embalagem. Mas este é o tema e o título do nosso próximo artigo.</w:t>
      </w:r>
    </w:p>
    <w:p w:rsidR="00A47696" w:rsidRPr="00674400" w:rsidRDefault="00A47696" w:rsidP="00E15F90">
      <w:pPr>
        <w:rPr>
          <w:rFonts w:ascii="Helvetica Neue Light" w:hAnsi="Helvetica Neue Light"/>
          <w:sz w:val="22"/>
          <w:szCs w:val="22"/>
        </w:rPr>
      </w:pPr>
    </w:p>
    <w:p w:rsidR="00E15F90" w:rsidRPr="00674400" w:rsidRDefault="00E11A8C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 xml:space="preserve">Ah, </w:t>
      </w:r>
      <w:r w:rsidR="00E15F90" w:rsidRPr="00674400">
        <w:rPr>
          <w:rFonts w:ascii="Helvetica Neue Light" w:hAnsi="Helvetica Neue Light" w:cstheme="majorHAnsi"/>
          <w:sz w:val="22"/>
          <w:szCs w:val="22"/>
        </w:rPr>
        <w:t>não podemos nos esquecer da questão ambiental que hoje vem afetando de forma crí</w:t>
      </w:r>
      <w:r w:rsidRPr="00674400">
        <w:rPr>
          <w:rFonts w:ascii="Helvetica Neue Light" w:hAnsi="Helvetica Neue Light" w:cstheme="majorHAnsi"/>
          <w:sz w:val="22"/>
          <w:szCs w:val="22"/>
        </w:rPr>
        <w:t>tica o setor de</w:t>
      </w:r>
      <w:r w:rsidR="00E15F90" w:rsidRPr="00674400">
        <w:rPr>
          <w:rFonts w:ascii="Helvetica Neue Light" w:hAnsi="Helvetica Neue Light" w:cstheme="majorHAnsi"/>
          <w:sz w:val="22"/>
          <w:szCs w:val="22"/>
        </w:rPr>
        <w:t xml:space="preserve"> embalagem.</w:t>
      </w:r>
    </w:p>
    <w:p w:rsidR="00E15F90" w:rsidRPr="00674400" w:rsidRDefault="00E15F90" w:rsidP="00E15F90">
      <w:pPr>
        <w:rPr>
          <w:rFonts w:ascii="Helvetica Neue Light" w:hAnsi="Helvetica Neue Light" w:cstheme="majorHAnsi"/>
          <w:sz w:val="22"/>
          <w:szCs w:val="22"/>
        </w:rPr>
      </w:pPr>
      <w:r w:rsidRPr="00674400">
        <w:rPr>
          <w:rFonts w:ascii="Helvetica Neue Light" w:hAnsi="Helvetica Neue Light" w:cstheme="majorHAnsi"/>
          <w:sz w:val="22"/>
          <w:szCs w:val="22"/>
        </w:rPr>
        <w:t>É preciso considerar o impacto no meio ambiente tanto no projeto como na gestão das embalagens, mas atenção, não se deixe</w:t>
      </w:r>
      <w:r w:rsidR="00E11A8C" w:rsidRPr="00674400">
        <w:rPr>
          <w:rFonts w:ascii="Helvetica Neue Light" w:hAnsi="Helvetica Neue Light" w:cstheme="majorHAnsi"/>
          <w:sz w:val="22"/>
          <w:szCs w:val="22"/>
        </w:rPr>
        <w:t>m</w:t>
      </w:r>
      <w:r w:rsidRPr="00674400">
        <w:rPr>
          <w:rFonts w:ascii="Helvetica Neue Light" w:hAnsi="Helvetica Neue Light" w:cstheme="majorHAnsi"/>
          <w:sz w:val="22"/>
          <w:szCs w:val="22"/>
        </w:rPr>
        <w:t xml:space="preserve"> guiar pela histeria das redes sociais, procure</w:t>
      </w:r>
      <w:r w:rsidR="00E11A8C" w:rsidRPr="00674400">
        <w:rPr>
          <w:rFonts w:ascii="Helvetica Neue Light" w:hAnsi="Helvetica Neue Light" w:cstheme="majorHAnsi"/>
          <w:sz w:val="22"/>
          <w:szCs w:val="22"/>
        </w:rPr>
        <w:t>m</w:t>
      </w:r>
      <w:r w:rsidRPr="00674400">
        <w:rPr>
          <w:rFonts w:ascii="Helvetica Neue Light" w:hAnsi="Helvetica Neue Light" w:cstheme="majorHAnsi"/>
          <w:sz w:val="22"/>
          <w:szCs w:val="22"/>
        </w:rPr>
        <w:t xml:space="preserve"> conhecer os conceitos corretos e os fundamentos científicos da sustentabilidade para adotar aqueles que são coerentes com o neg</w:t>
      </w:r>
      <w:r w:rsidR="00E11A8C" w:rsidRPr="00674400">
        <w:rPr>
          <w:rFonts w:ascii="Helvetica Neue Light" w:hAnsi="Helvetica Neue Light" w:cstheme="majorHAnsi"/>
          <w:sz w:val="22"/>
          <w:szCs w:val="22"/>
        </w:rPr>
        <w:t>ócio da sua empresa evitando o chamado “</w:t>
      </w:r>
      <w:proofErr w:type="spellStart"/>
      <w:r w:rsidR="00E11A8C" w:rsidRPr="00674400">
        <w:rPr>
          <w:rFonts w:ascii="Helvetica Neue Light" w:hAnsi="Helvetica Neue Light" w:cstheme="majorHAnsi"/>
          <w:sz w:val="22"/>
          <w:szCs w:val="22"/>
        </w:rPr>
        <w:t>green</w:t>
      </w:r>
      <w:proofErr w:type="spellEnd"/>
      <w:r w:rsidR="00E11A8C" w:rsidRPr="00674400">
        <w:rPr>
          <w:rFonts w:ascii="Helvetica Neue Light" w:hAnsi="Helvetica Neue Light" w:cstheme="majorHAnsi"/>
          <w:sz w:val="22"/>
          <w:szCs w:val="22"/>
        </w:rPr>
        <w:t xml:space="preserve"> </w:t>
      </w:r>
      <w:proofErr w:type="spellStart"/>
      <w:r w:rsidR="00E11A8C" w:rsidRPr="00674400">
        <w:rPr>
          <w:rFonts w:ascii="Helvetica Neue Light" w:hAnsi="Helvetica Neue Light" w:cstheme="majorHAnsi"/>
          <w:sz w:val="22"/>
          <w:szCs w:val="22"/>
        </w:rPr>
        <w:t>whash</w:t>
      </w:r>
      <w:proofErr w:type="spellEnd"/>
      <w:r w:rsidR="00E11A8C" w:rsidRPr="00674400">
        <w:rPr>
          <w:rFonts w:ascii="Helvetica Neue Light" w:hAnsi="Helvetica Neue Light" w:cstheme="majorHAnsi"/>
          <w:sz w:val="22"/>
          <w:szCs w:val="22"/>
        </w:rPr>
        <w:t>” e a demagogia ideológica que nada tem a ver com os verdadeiros princípios e valores da sustentabilidade.</w:t>
      </w:r>
    </w:p>
    <w:p w:rsidR="00E11A8C" w:rsidRDefault="00E11A8C" w:rsidP="00E15F90">
      <w:pPr>
        <w:rPr>
          <w:rFonts w:asciiTheme="majorHAnsi" w:hAnsiTheme="majorHAnsi" w:cstheme="majorHAnsi"/>
          <w:sz w:val="28"/>
          <w:szCs w:val="28"/>
        </w:rPr>
      </w:pPr>
    </w:p>
    <w:p w:rsidR="00E11A8C" w:rsidRPr="00E11A8C" w:rsidRDefault="00E11A8C" w:rsidP="00E15F90">
      <w:pPr>
        <w:rPr>
          <w:rFonts w:asciiTheme="majorHAnsi" w:hAnsiTheme="majorHAnsi" w:cstheme="majorHAnsi"/>
          <w:szCs w:val="28"/>
        </w:rPr>
      </w:pPr>
      <w:bookmarkStart w:id="0" w:name="_GoBack"/>
      <w:bookmarkEnd w:id="0"/>
    </w:p>
    <w:sectPr w:rsidR="00E11A8C" w:rsidRPr="00E11A8C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0"/>
    <w:rsid w:val="000C1682"/>
    <w:rsid w:val="001C0489"/>
    <w:rsid w:val="002F5153"/>
    <w:rsid w:val="00460739"/>
    <w:rsid w:val="005A6C58"/>
    <w:rsid w:val="00674400"/>
    <w:rsid w:val="008041F3"/>
    <w:rsid w:val="00A47696"/>
    <w:rsid w:val="00A8416D"/>
    <w:rsid w:val="00B15C1F"/>
    <w:rsid w:val="00E11A8C"/>
    <w:rsid w:val="00E1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D60E5"/>
  <w14:defaultImageDpi w14:val="32767"/>
  <w15:chartTrackingRefBased/>
  <w15:docId w15:val="{C2542AF4-D2FF-DB4C-B9AA-156C9C1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character" w:customStyle="1" w:styleId="apple-converted-space">
    <w:name w:val="apple-converted-space"/>
    <w:basedOn w:val="Fontepargpadro"/>
    <w:rsid w:val="00460739"/>
  </w:style>
  <w:style w:type="character" w:styleId="nfase">
    <w:name w:val="Emphasis"/>
    <w:basedOn w:val="Fontepargpadro"/>
    <w:uiPriority w:val="20"/>
    <w:qFormat/>
    <w:rsid w:val="00460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2</cp:revision>
  <dcterms:created xsi:type="dcterms:W3CDTF">2018-11-19T13:50:00Z</dcterms:created>
  <dcterms:modified xsi:type="dcterms:W3CDTF">2018-11-19T13:50:00Z</dcterms:modified>
</cp:coreProperties>
</file>