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4EF0" w:rsidRDefault="00F54EF0">
      <w:pPr>
        <w:rPr>
          <w:rFonts w:asciiTheme="majorHAnsi" w:hAnsiTheme="majorHAnsi" w:cstheme="majorHAnsi"/>
          <w:b/>
          <w:bCs/>
          <w:color w:val="7030A0"/>
          <w:sz w:val="40"/>
          <w:szCs w:val="40"/>
        </w:rPr>
      </w:pPr>
    </w:p>
    <w:tbl>
      <w:tblPr>
        <w:tblW w:w="3500" w:type="pct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49"/>
      </w:tblGrid>
      <w:tr w:rsidR="00F54EF0" w:rsidRPr="00F54EF0" w:rsidTr="00F71802">
        <w:trPr>
          <w:trHeight w:val="500"/>
          <w:tblCellSpacing w:w="0" w:type="dxa"/>
        </w:trPr>
        <w:tc>
          <w:tcPr>
            <w:tcW w:w="1600" w:type="pct"/>
            <w:shd w:val="clear" w:color="auto" w:fill="FFFFFF"/>
            <w:vAlign w:val="center"/>
            <w:hideMark/>
          </w:tcPr>
          <w:p w:rsidR="00F54EF0" w:rsidRDefault="00F54EF0" w:rsidP="00F54EF0">
            <w:pPr>
              <w:rPr>
                <w:rFonts w:ascii="Tahoma" w:eastAsia="Times New Roman" w:hAnsi="Tahoma" w:cs="Tahoma"/>
                <w:noProof w:val="0"/>
                <w:color w:val="666666"/>
                <w:sz w:val="21"/>
                <w:szCs w:val="21"/>
                <w:lang w:eastAsia="pt-BR"/>
              </w:rPr>
            </w:pPr>
            <w:r>
              <w:rPr>
                <w:rFonts w:ascii="Tahoma" w:eastAsia="Times New Roman" w:hAnsi="Tahoma" w:cs="Tahoma"/>
                <w:noProof w:val="0"/>
                <w:color w:val="666666"/>
                <w:sz w:val="21"/>
                <w:szCs w:val="21"/>
                <w:lang w:eastAsia="pt-BR"/>
              </w:rPr>
              <w:t>Dezembro</w:t>
            </w:r>
            <w:r w:rsidRPr="00F54EF0">
              <w:rPr>
                <w:rFonts w:ascii="Tahoma" w:eastAsia="Times New Roman" w:hAnsi="Tahoma" w:cs="Tahoma"/>
                <w:noProof w:val="0"/>
                <w:color w:val="666666"/>
                <w:sz w:val="21"/>
                <w:szCs w:val="21"/>
                <w:lang w:eastAsia="pt-BR"/>
              </w:rPr>
              <w:t>/2020</w:t>
            </w:r>
          </w:p>
          <w:p w:rsidR="00F71802" w:rsidRDefault="00F71802" w:rsidP="00F71802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noProof w:val="0"/>
                <w:color w:val="666666"/>
                <w:sz w:val="21"/>
                <w:szCs w:val="21"/>
                <w:lang w:eastAsia="pt-BR"/>
              </w:rPr>
            </w:pPr>
            <w:r w:rsidRPr="00F54EF0">
              <w:rPr>
                <w:rFonts w:ascii="Tahoma" w:eastAsia="Times New Roman" w:hAnsi="Tahoma" w:cs="Tahoma"/>
                <w:noProof w:val="0"/>
                <w:color w:val="666666"/>
                <w:sz w:val="21"/>
                <w:szCs w:val="21"/>
                <w:lang w:eastAsia="pt-BR"/>
              </w:rPr>
              <w:t>ARTIGO POR FABIO MESTRINER</w:t>
            </w:r>
          </w:p>
          <w:p w:rsidR="00F71802" w:rsidRPr="00F54EF0" w:rsidRDefault="00F71802" w:rsidP="00F54EF0">
            <w:pPr>
              <w:rPr>
                <w:rFonts w:ascii="Tahoma" w:eastAsia="Times New Roman" w:hAnsi="Tahoma" w:cs="Tahoma"/>
                <w:noProof w:val="0"/>
                <w:color w:val="666666"/>
                <w:sz w:val="21"/>
                <w:szCs w:val="21"/>
                <w:lang w:eastAsia="pt-BR"/>
              </w:rPr>
            </w:pPr>
          </w:p>
        </w:tc>
      </w:tr>
    </w:tbl>
    <w:p w:rsidR="00F54EF0" w:rsidRPr="00F54EF0" w:rsidRDefault="00F54EF0" w:rsidP="00F54EF0">
      <w:pPr>
        <w:rPr>
          <w:rFonts w:ascii="Times New Roman" w:eastAsia="Times New Roman" w:hAnsi="Times New Roman" w:cs="Times New Roman"/>
          <w:noProof w:val="0"/>
          <w:lang w:eastAsia="pt-BR"/>
        </w:rPr>
      </w:pPr>
    </w:p>
    <w:tbl>
      <w:tblPr>
        <w:tblW w:w="35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9"/>
      </w:tblGrid>
      <w:tr w:rsidR="00F54EF0" w:rsidRPr="00F54EF0" w:rsidTr="00F54EF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F71802" w:rsidRDefault="00F71802" w:rsidP="00F71802">
            <w:pPr>
              <w:jc w:val="center"/>
              <w:rPr>
                <w:rFonts w:asciiTheme="majorHAnsi" w:hAnsiTheme="majorHAnsi" w:cstheme="majorHAnsi"/>
                <w:b/>
                <w:bCs/>
                <w:color w:val="7030A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7030A0"/>
                <w:sz w:val="40"/>
                <w:szCs w:val="40"/>
              </w:rPr>
              <w:t>4</w:t>
            </w:r>
            <w:r w:rsidRPr="0082513D">
              <w:rPr>
                <w:rFonts w:asciiTheme="majorHAnsi" w:hAnsiTheme="majorHAnsi" w:cstheme="majorHAnsi"/>
                <w:b/>
                <w:bCs/>
                <w:color w:val="7030A0"/>
                <w:sz w:val="40"/>
                <w:szCs w:val="40"/>
              </w:rPr>
              <w:t xml:space="preserve"> Pontos de Atenção para a</w:t>
            </w:r>
            <w:r>
              <w:rPr>
                <w:rFonts w:asciiTheme="majorHAnsi" w:hAnsiTheme="majorHAnsi" w:cstheme="majorHAnsi"/>
                <w:b/>
                <w:bCs/>
                <w:color w:val="7030A0"/>
                <w:sz w:val="40"/>
                <w:szCs w:val="40"/>
              </w:rPr>
              <w:t xml:space="preserve"> </w:t>
            </w:r>
            <w:r w:rsidRPr="0082513D">
              <w:rPr>
                <w:rFonts w:asciiTheme="majorHAnsi" w:hAnsiTheme="majorHAnsi" w:cstheme="majorHAnsi"/>
                <w:b/>
                <w:bCs/>
                <w:color w:val="7030A0"/>
                <w:sz w:val="40"/>
                <w:szCs w:val="40"/>
              </w:rPr>
              <w:t>embalagem em 2021</w:t>
            </w:r>
          </w:p>
          <w:p w:rsidR="00F71802" w:rsidRDefault="00F71802" w:rsidP="00F71802">
            <w:pPr>
              <w:jc w:val="center"/>
              <w:rPr>
                <w:rFonts w:asciiTheme="majorHAnsi" w:hAnsiTheme="majorHAnsi" w:cstheme="majorHAnsi"/>
                <w:b/>
                <w:bCs/>
                <w:color w:val="7030A0"/>
                <w:sz w:val="40"/>
                <w:szCs w:val="40"/>
              </w:rPr>
            </w:pPr>
          </w:p>
          <w:p w:rsidR="00F71802" w:rsidRPr="00F54EF0" w:rsidRDefault="00F71802" w:rsidP="00F54EF0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noProof w:val="0"/>
                <w:color w:val="000000"/>
                <w:lang w:eastAsia="pt-BR"/>
              </w:rPr>
            </w:pPr>
          </w:p>
        </w:tc>
      </w:tr>
    </w:tbl>
    <w:p w:rsidR="002C5732" w:rsidRDefault="0082513D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82513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No final de 2019 escrevi um artigo </w:t>
      </w:r>
      <w:r w:rsidR="002C5732">
        <w:rPr>
          <w:rFonts w:asciiTheme="majorHAnsi" w:hAnsiTheme="majorHAnsi" w:cstheme="majorHAnsi"/>
          <w:color w:val="000000" w:themeColor="text1"/>
          <w:sz w:val="28"/>
          <w:szCs w:val="28"/>
        </w:rPr>
        <w:t>intitulado:</w:t>
      </w:r>
      <w:r w:rsidRPr="0082513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2C5732" w:rsidRPr="002C5732">
        <w:rPr>
          <w:rFonts w:asciiTheme="majorHAnsi" w:hAnsiTheme="majorHAnsi" w:cstheme="majorHAnsi"/>
          <w:i/>
          <w:iCs/>
          <w:color w:val="000000" w:themeColor="text1"/>
          <w:sz w:val="28"/>
          <w:szCs w:val="28"/>
        </w:rPr>
        <w:t>“E</w:t>
      </w:r>
      <w:r w:rsidRPr="002C5732">
        <w:rPr>
          <w:rFonts w:asciiTheme="majorHAnsi" w:hAnsiTheme="majorHAnsi" w:cstheme="majorHAnsi"/>
          <w:i/>
          <w:iCs/>
          <w:color w:val="000000" w:themeColor="text1"/>
          <w:sz w:val="28"/>
          <w:szCs w:val="28"/>
        </w:rPr>
        <w:t xml:space="preserve">m 2020 o problema não seria vender, </w:t>
      </w:r>
      <w:r w:rsidR="002C5732" w:rsidRPr="002C5732">
        <w:rPr>
          <w:rFonts w:asciiTheme="majorHAnsi" w:hAnsiTheme="majorHAnsi" w:cstheme="majorHAnsi"/>
          <w:i/>
          <w:iCs/>
          <w:color w:val="000000" w:themeColor="text1"/>
          <w:sz w:val="28"/>
          <w:szCs w:val="28"/>
        </w:rPr>
        <w:t>vai ser</w:t>
      </w:r>
      <w:r w:rsidRPr="002C5732">
        <w:rPr>
          <w:rFonts w:asciiTheme="majorHAnsi" w:hAnsiTheme="majorHAnsi" w:cstheme="majorHAnsi"/>
          <w:i/>
          <w:iCs/>
          <w:color w:val="000000" w:themeColor="text1"/>
          <w:sz w:val="28"/>
          <w:szCs w:val="28"/>
        </w:rPr>
        <w:t xml:space="preserve"> entregar</w:t>
      </w:r>
      <w:r w:rsidRPr="0082513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. </w:t>
      </w:r>
    </w:p>
    <w:p w:rsidR="0082513D" w:rsidRPr="0082513D" w:rsidRDefault="0082513D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82513D">
        <w:rPr>
          <w:rFonts w:asciiTheme="majorHAnsi" w:hAnsiTheme="majorHAnsi" w:cstheme="majorHAnsi"/>
          <w:color w:val="000000" w:themeColor="text1"/>
          <w:sz w:val="28"/>
          <w:szCs w:val="28"/>
        </w:rPr>
        <w:t>Neste artigo, mencionei que caso n</w:t>
      </w:r>
      <w:r w:rsidR="002C5732">
        <w:rPr>
          <w:rFonts w:asciiTheme="majorHAnsi" w:hAnsiTheme="majorHAnsi" w:cstheme="majorHAnsi"/>
          <w:color w:val="000000" w:themeColor="text1"/>
          <w:sz w:val="28"/>
          <w:szCs w:val="28"/>
        </w:rPr>
        <w:t>o</w:t>
      </w:r>
      <w:r w:rsidRPr="0082513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sso PIB crescesse os 3,5% que </w:t>
      </w:r>
      <w:r w:rsidR="002C5732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os economistas </w:t>
      </w:r>
      <w:r w:rsidRPr="0082513D">
        <w:rPr>
          <w:rFonts w:asciiTheme="majorHAnsi" w:hAnsiTheme="majorHAnsi" w:cstheme="majorHAnsi"/>
          <w:color w:val="000000" w:themeColor="text1"/>
          <w:sz w:val="28"/>
          <w:szCs w:val="28"/>
        </w:rPr>
        <w:t>estava</w:t>
      </w:r>
      <w:r w:rsidR="002C5732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m </w:t>
      </w:r>
      <w:r w:rsidRPr="0082513D">
        <w:rPr>
          <w:rFonts w:asciiTheme="majorHAnsi" w:hAnsiTheme="majorHAnsi" w:cstheme="majorHAnsi"/>
          <w:color w:val="000000" w:themeColor="text1"/>
          <w:sz w:val="28"/>
          <w:szCs w:val="28"/>
        </w:rPr>
        <w:t>prev</w:t>
      </w:r>
      <w:r w:rsidR="002C5732">
        <w:rPr>
          <w:rFonts w:asciiTheme="majorHAnsi" w:hAnsiTheme="majorHAnsi" w:cstheme="majorHAnsi"/>
          <w:color w:val="000000" w:themeColor="text1"/>
          <w:sz w:val="28"/>
          <w:szCs w:val="28"/>
        </w:rPr>
        <w:t>endo</w:t>
      </w:r>
      <w:r w:rsidRPr="0082513D">
        <w:rPr>
          <w:rFonts w:asciiTheme="majorHAnsi" w:hAnsiTheme="majorHAnsi" w:cstheme="majorHAnsi"/>
          <w:color w:val="000000" w:themeColor="text1"/>
          <w:sz w:val="28"/>
          <w:szCs w:val="28"/>
        </w:rPr>
        <w:t>, haveria falta de embalagens para atender o</w:t>
      </w:r>
      <w:r w:rsidR="002C5732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Pr="0082513D">
        <w:rPr>
          <w:rFonts w:asciiTheme="majorHAnsi" w:hAnsiTheme="majorHAnsi" w:cstheme="majorHAnsi"/>
          <w:color w:val="000000" w:themeColor="text1"/>
          <w:sz w:val="28"/>
          <w:szCs w:val="28"/>
        </w:rPr>
        <w:t>aumento</w:t>
      </w:r>
      <w:r w:rsidR="002C5732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Pr="0082513D">
        <w:rPr>
          <w:rFonts w:asciiTheme="majorHAnsi" w:hAnsiTheme="majorHAnsi" w:cstheme="majorHAnsi"/>
          <w:color w:val="000000" w:themeColor="text1"/>
          <w:sz w:val="28"/>
          <w:szCs w:val="28"/>
        </w:rPr>
        <w:t>de demanda provocado por este crescimento.</w:t>
      </w:r>
    </w:p>
    <w:p w:rsidR="0082513D" w:rsidRPr="0082513D" w:rsidRDefault="0082513D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82513D">
        <w:rPr>
          <w:rFonts w:asciiTheme="majorHAnsi" w:hAnsiTheme="majorHAnsi" w:cstheme="majorHAnsi"/>
          <w:color w:val="000000" w:themeColor="text1"/>
          <w:sz w:val="28"/>
          <w:szCs w:val="28"/>
        </w:rPr>
        <w:t>O que eu nem ninguem previu, é que um virus surgido na China provocaria uma pandemia devasta</w:t>
      </w:r>
      <w:r w:rsidR="002C5732">
        <w:rPr>
          <w:rFonts w:asciiTheme="majorHAnsi" w:hAnsiTheme="majorHAnsi" w:cstheme="majorHAnsi"/>
          <w:color w:val="000000" w:themeColor="text1"/>
          <w:sz w:val="28"/>
          <w:szCs w:val="28"/>
        </w:rPr>
        <w:t>d</w:t>
      </w:r>
      <w:r w:rsidRPr="0082513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ora para as economias ocidentais incluindo </w:t>
      </w:r>
      <w:r w:rsidR="002C5732">
        <w:rPr>
          <w:rFonts w:asciiTheme="majorHAnsi" w:hAnsiTheme="majorHAnsi" w:cstheme="majorHAnsi"/>
          <w:color w:val="000000" w:themeColor="text1"/>
          <w:sz w:val="28"/>
          <w:szCs w:val="28"/>
        </w:rPr>
        <w:t>a</w:t>
      </w:r>
      <w:r w:rsidRPr="0082513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2C5732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economia </w:t>
      </w:r>
      <w:r w:rsidRPr="0082513D">
        <w:rPr>
          <w:rFonts w:asciiTheme="majorHAnsi" w:hAnsiTheme="majorHAnsi" w:cstheme="majorHAnsi"/>
          <w:color w:val="000000" w:themeColor="text1"/>
          <w:sz w:val="28"/>
          <w:szCs w:val="28"/>
        </w:rPr>
        <w:t>Brasil</w:t>
      </w:r>
      <w:r w:rsidR="002C5732">
        <w:rPr>
          <w:rFonts w:asciiTheme="majorHAnsi" w:hAnsiTheme="majorHAnsi" w:cstheme="majorHAnsi"/>
          <w:color w:val="000000" w:themeColor="text1"/>
          <w:sz w:val="28"/>
          <w:szCs w:val="28"/>
        </w:rPr>
        <w:t>eira</w:t>
      </w:r>
      <w:r w:rsidRPr="0082513D">
        <w:rPr>
          <w:rFonts w:asciiTheme="majorHAnsi" w:hAnsiTheme="majorHAnsi" w:cstheme="majorHAnsi"/>
          <w:color w:val="000000" w:themeColor="text1"/>
          <w:sz w:val="28"/>
          <w:szCs w:val="28"/>
        </w:rPr>
        <w:t>.</w:t>
      </w:r>
    </w:p>
    <w:p w:rsidR="0082513D" w:rsidRPr="0082513D" w:rsidRDefault="0082513D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82513D">
        <w:rPr>
          <w:rFonts w:asciiTheme="majorHAnsi" w:hAnsiTheme="majorHAnsi" w:cstheme="majorHAnsi"/>
          <w:color w:val="000000" w:themeColor="text1"/>
          <w:sz w:val="28"/>
          <w:szCs w:val="28"/>
        </w:rPr>
        <w:t>Mas numa coisa eu acertei, faltou embalagem em 2020!!!</w:t>
      </w:r>
    </w:p>
    <w:p w:rsidR="0082513D" w:rsidRDefault="0082513D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82513D">
        <w:rPr>
          <w:rFonts w:asciiTheme="majorHAnsi" w:hAnsiTheme="majorHAnsi" w:cstheme="majorHAnsi"/>
          <w:color w:val="000000" w:themeColor="text1"/>
          <w:sz w:val="28"/>
          <w:szCs w:val="28"/>
        </w:rPr>
        <w:t>As</w:t>
      </w:r>
      <w:r w:rsidR="002C5732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razões para esta falta </w:t>
      </w:r>
      <w:r w:rsidRPr="0082513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são muitas e </w:t>
      </w:r>
      <w:r w:rsidR="002C5732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diversas </w:t>
      </w:r>
      <w:r w:rsidRPr="0082513D">
        <w:rPr>
          <w:rFonts w:asciiTheme="majorHAnsi" w:hAnsiTheme="majorHAnsi" w:cstheme="majorHAnsi"/>
          <w:color w:val="000000" w:themeColor="text1"/>
          <w:sz w:val="28"/>
          <w:szCs w:val="28"/>
        </w:rPr>
        <w:t>teorias surgiram para tentar explicar por que num cenário tão adverso a ind</w:t>
      </w:r>
      <w:r w:rsidR="002C5732">
        <w:rPr>
          <w:rFonts w:asciiTheme="majorHAnsi" w:hAnsiTheme="majorHAnsi" w:cstheme="majorHAnsi"/>
          <w:color w:val="000000" w:themeColor="text1"/>
          <w:sz w:val="28"/>
          <w:szCs w:val="28"/>
        </w:rPr>
        <w:t>ú</w:t>
      </w:r>
      <w:r w:rsidRPr="0082513D">
        <w:rPr>
          <w:rFonts w:asciiTheme="majorHAnsi" w:hAnsiTheme="majorHAnsi" w:cstheme="majorHAnsi"/>
          <w:color w:val="000000" w:themeColor="text1"/>
          <w:sz w:val="28"/>
          <w:szCs w:val="28"/>
        </w:rPr>
        <w:t>stria de embalagem bateu vários recordes históricos de faturamento e não conseguiu atender as necessidades de seus clientes. A Teoria que chegou mais perto de acertar foi a velha e boa lei da oferta e da procura.</w:t>
      </w:r>
    </w:p>
    <w:p w:rsidR="0082513D" w:rsidRDefault="0082513D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O fato é que no lugar de comemorar seu faturamento recorde, as indústrias de embalagem que eu conheço ficaram preocupadas por não conseguir atender seus clientes tradicionais o que</w:t>
      </w:r>
      <w:r w:rsidR="00503D5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>no caso de um forneceder tão estratégico como ela, é algo grave e preocupante.</w:t>
      </w:r>
    </w:p>
    <w:p w:rsidR="0082513D" w:rsidRDefault="0082513D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2020 entrerá para a história como o ano da Pandemia do Corona Virus</w:t>
      </w:r>
      <w:r w:rsidR="00D7404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e 2021 será o ano da vacina. Bilhões de unidades deste medicamento serão produzidos e bilhões de embalagens serão necessárias para acondiciona-lo. Uma coisa que precisa ficar clara para todos os que atuam no mercado é que a embalagem cresce independentemente das circunstâncais adversas por que ela é um item fundamental e indispensável para a sociedade em que vivemos. Não importa o que esteja acontecendo, todos os dias as pessoas se alimentarão, escovarão os dentes, tomarão ban</w:t>
      </w:r>
      <w:r w:rsidR="00503D53">
        <w:rPr>
          <w:rFonts w:asciiTheme="majorHAnsi" w:hAnsiTheme="majorHAnsi" w:cstheme="majorHAnsi"/>
          <w:color w:val="000000" w:themeColor="text1"/>
          <w:sz w:val="28"/>
          <w:szCs w:val="28"/>
        </w:rPr>
        <w:t>h</w:t>
      </w:r>
      <w:r w:rsidR="00D7404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o, cuidarão de suas roupas, da sua casa e de outras atividades vitais para </w:t>
      </w:r>
      <w:r w:rsidR="00CC58C4">
        <w:rPr>
          <w:rFonts w:asciiTheme="majorHAnsi" w:hAnsiTheme="majorHAnsi" w:cstheme="majorHAnsi"/>
          <w:color w:val="000000" w:themeColor="text1"/>
          <w:sz w:val="28"/>
          <w:szCs w:val="28"/>
        </w:rPr>
        <w:t>todo</w:t>
      </w:r>
      <w:r w:rsidR="00D7404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ser humano.</w:t>
      </w:r>
    </w:p>
    <w:p w:rsidR="00D74041" w:rsidRDefault="00D74041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O crescimento da embalagem não depende apenas do consumo, ela é um com</w:t>
      </w:r>
      <w:r w:rsidR="00CC58C4">
        <w:rPr>
          <w:rFonts w:asciiTheme="majorHAnsi" w:hAnsiTheme="majorHAnsi" w:cstheme="majorHAnsi"/>
          <w:color w:val="000000" w:themeColor="text1"/>
          <w:sz w:val="28"/>
          <w:szCs w:val="28"/>
        </w:rPr>
        <w:t>p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onente indispensável para a vida humana, um ativo imprescindível da 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lastRenderedPageBreak/>
        <w:t>vida em sociedade cuja função social não pode mais ser ignorada</w:t>
      </w:r>
      <w:r w:rsidR="00CC58C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ou diminuída.</w:t>
      </w:r>
    </w:p>
    <w:p w:rsidR="00D74041" w:rsidRDefault="00D74041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Assim sendo, elenquei </w:t>
      </w:r>
      <w:r w:rsidR="00CC58C4">
        <w:rPr>
          <w:rFonts w:asciiTheme="majorHAnsi" w:hAnsiTheme="majorHAnsi" w:cstheme="majorHAnsi"/>
          <w:color w:val="000000" w:themeColor="text1"/>
          <w:sz w:val="28"/>
          <w:szCs w:val="28"/>
        </w:rPr>
        <w:t>5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pontos de atenç</w:t>
      </w:r>
      <w:r w:rsidR="00CC58C4">
        <w:rPr>
          <w:rFonts w:asciiTheme="majorHAnsi" w:hAnsiTheme="majorHAnsi" w:cstheme="majorHAnsi"/>
          <w:color w:val="000000" w:themeColor="text1"/>
          <w:sz w:val="28"/>
          <w:szCs w:val="28"/>
        </w:rPr>
        <w:t>ã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>o para todos aqueles que atuam tanto na cadei</w:t>
      </w:r>
      <w:r w:rsidR="00CC58C4">
        <w:rPr>
          <w:rFonts w:asciiTheme="majorHAnsi" w:hAnsiTheme="majorHAnsi" w:cstheme="majorHAnsi"/>
          <w:color w:val="000000" w:themeColor="text1"/>
          <w:sz w:val="28"/>
          <w:szCs w:val="28"/>
        </w:rPr>
        <w:t>a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produtva da embalagem como para os que </w:t>
      </w:r>
      <w:r w:rsidR="00CC58C4">
        <w:rPr>
          <w:rFonts w:asciiTheme="majorHAnsi" w:hAnsiTheme="majorHAnsi" w:cstheme="majorHAnsi"/>
          <w:color w:val="000000" w:themeColor="text1"/>
          <w:sz w:val="28"/>
          <w:szCs w:val="28"/>
        </w:rPr>
        <w:t>estão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em empresas que as utilizam como parte integrante de seus produtos.</w:t>
      </w:r>
    </w:p>
    <w:p w:rsidR="00D74041" w:rsidRPr="00DC1A62" w:rsidRDefault="00D74041">
      <w:pPr>
        <w:rPr>
          <w:rFonts w:asciiTheme="majorHAnsi" w:hAnsiTheme="majorHAnsi" w:cstheme="majorHAnsi"/>
          <w:b/>
          <w:bCs/>
          <w:color w:val="7030A0"/>
          <w:sz w:val="28"/>
          <w:szCs w:val="28"/>
        </w:rPr>
      </w:pPr>
    </w:p>
    <w:p w:rsidR="00D74041" w:rsidRPr="00DC1A62" w:rsidRDefault="00D74041" w:rsidP="00D74041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  <w:b/>
          <w:bCs/>
          <w:color w:val="7030A0"/>
          <w:sz w:val="28"/>
          <w:szCs w:val="28"/>
        </w:rPr>
      </w:pPr>
      <w:r w:rsidRPr="00DC1A62">
        <w:rPr>
          <w:rFonts w:asciiTheme="majorHAnsi" w:hAnsiTheme="majorHAnsi" w:cstheme="majorHAnsi"/>
          <w:b/>
          <w:bCs/>
          <w:color w:val="7030A0"/>
          <w:sz w:val="28"/>
          <w:szCs w:val="28"/>
        </w:rPr>
        <w:t>Alianças estratégicas com os fornecedores.</w:t>
      </w:r>
    </w:p>
    <w:p w:rsidR="00CC58C4" w:rsidRDefault="00D74041" w:rsidP="00D74041">
      <w:pPr>
        <w:pStyle w:val="PargrafodaLista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Existe novamente a possibilidade de faltar embalagem em 2021 e este é um ponto de atenção relevante que precisa estar na lista de preocupações/providências das empresas</w:t>
      </w:r>
      <w:r w:rsidR="00333A1E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. </w:t>
      </w:r>
    </w:p>
    <w:p w:rsidR="00D74041" w:rsidRDefault="00CC58C4" w:rsidP="00D74041">
      <w:pPr>
        <w:pStyle w:val="PargrafodaLista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Neste contexto, o</w:t>
      </w:r>
      <w:r w:rsidR="00333A1E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s fornecedores de embalagens não podem mais ser designinados nem tratados </w:t>
      </w:r>
      <w:r w:rsidR="0040598E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apenas </w:t>
      </w:r>
      <w:r w:rsidR="00333A1E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como </w:t>
      </w:r>
      <w:r w:rsidR="0040598E" w:rsidRPr="0040598E">
        <w:rPr>
          <w:rFonts w:asciiTheme="majorHAnsi" w:hAnsiTheme="majorHAnsi" w:cstheme="majorHAnsi"/>
          <w:i/>
          <w:iCs/>
          <w:color w:val="000000" w:themeColor="text1"/>
          <w:sz w:val="28"/>
          <w:szCs w:val="28"/>
        </w:rPr>
        <w:t>“f</w:t>
      </w:r>
      <w:r w:rsidR="00333A1E" w:rsidRPr="0040598E">
        <w:rPr>
          <w:rFonts w:asciiTheme="majorHAnsi" w:hAnsiTheme="majorHAnsi" w:cstheme="majorHAnsi"/>
          <w:i/>
          <w:iCs/>
          <w:color w:val="000000" w:themeColor="text1"/>
          <w:sz w:val="28"/>
          <w:szCs w:val="28"/>
        </w:rPr>
        <w:t>ornecedores</w:t>
      </w:r>
      <w:r w:rsidR="0040598E" w:rsidRPr="0040598E">
        <w:rPr>
          <w:rFonts w:asciiTheme="majorHAnsi" w:hAnsiTheme="majorHAnsi" w:cstheme="majorHAnsi"/>
          <w:i/>
          <w:iCs/>
          <w:color w:val="000000" w:themeColor="text1"/>
          <w:sz w:val="28"/>
          <w:szCs w:val="28"/>
        </w:rPr>
        <w:t>”</w:t>
      </w:r>
      <w:r w:rsidR="0056511E">
        <w:rPr>
          <w:rFonts w:asciiTheme="majorHAnsi" w:hAnsiTheme="majorHAnsi" w:cstheme="majorHAnsi"/>
          <w:i/>
          <w:iCs/>
          <w:color w:val="000000" w:themeColor="text1"/>
          <w:sz w:val="28"/>
          <w:szCs w:val="28"/>
        </w:rPr>
        <w:t xml:space="preserve">, </w:t>
      </w:r>
      <w:r w:rsidR="0056511E" w:rsidRPr="0056511E">
        <w:rPr>
          <w:rFonts w:asciiTheme="majorHAnsi" w:hAnsiTheme="majorHAnsi" w:cstheme="majorHAnsi"/>
          <w:color w:val="000000" w:themeColor="text1"/>
          <w:sz w:val="28"/>
          <w:szCs w:val="28"/>
        </w:rPr>
        <w:t>pois quem</w:t>
      </w:r>
      <w:r w:rsidR="0056511E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provê um item tão fundamental para o transporte, a entrega e a comercialização dos produtos, precisa 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>receber um novo</w:t>
      </w:r>
      <w:r w:rsidR="0056511E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status e se tornar um </w:t>
      </w:r>
      <w:r w:rsidRPr="00CC58C4">
        <w:rPr>
          <w:rFonts w:asciiTheme="majorHAnsi" w:hAnsiTheme="majorHAnsi" w:cstheme="majorHAnsi"/>
          <w:i/>
          <w:iCs/>
          <w:color w:val="000000" w:themeColor="text1"/>
          <w:sz w:val="28"/>
          <w:szCs w:val="28"/>
        </w:rPr>
        <w:t>“</w:t>
      </w:r>
      <w:r w:rsidR="0056511E" w:rsidRPr="00CC58C4">
        <w:rPr>
          <w:rFonts w:asciiTheme="majorHAnsi" w:hAnsiTheme="majorHAnsi" w:cstheme="majorHAnsi"/>
          <w:i/>
          <w:iCs/>
          <w:color w:val="000000" w:themeColor="text1"/>
          <w:sz w:val="28"/>
          <w:szCs w:val="28"/>
        </w:rPr>
        <w:t>ali</w:t>
      </w:r>
      <w:r w:rsidRPr="00CC58C4">
        <w:rPr>
          <w:rFonts w:asciiTheme="majorHAnsi" w:hAnsiTheme="majorHAnsi" w:cstheme="majorHAnsi"/>
          <w:i/>
          <w:iCs/>
          <w:color w:val="000000" w:themeColor="text1"/>
          <w:sz w:val="28"/>
          <w:szCs w:val="28"/>
        </w:rPr>
        <w:t>a</w:t>
      </w:r>
      <w:r w:rsidR="0056511E" w:rsidRPr="00CC58C4">
        <w:rPr>
          <w:rFonts w:asciiTheme="majorHAnsi" w:hAnsiTheme="majorHAnsi" w:cstheme="majorHAnsi"/>
          <w:i/>
          <w:iCs/>
          <w:color w:val="000000" w:themeColor="text1"/>
          <w:sz w:val="28"/>
          <w:szCs w:val="28"/>
        </w:rPr>
        <w:t>do estratégico</w:t>
      </w:r>
      <w:r w:rsidRPr="00CC58C4">
        <w:rPr>
          <w:rFonts w:asciiTheme="majorHAnsi" w:hAnsiTheme="majorHAnsi" w:cstheme="majorHAnsi"/>
          <w:i/>
          <w:iCs/>
          <w:color w:val="000000" w:themeColor="text1"/>
          <w:sz w:val="28"/>
          <w:szCs w:val="28"/>
        </w:rPr>
        <w:t>”</w:t>
      </w:r>
      <w:r w:rsidR="0056511E">
        <w:rPr>
          <w:rFonts w:asciiTheme="majorHAnsi" w:hAnsiTheme="majorHAnsi" w:cstheme="majorHAnsi"/>
          <w:color w:val="000000" w:themeColor="text1"/>
          <w:sz w:val="28"/>
          <w:szCs w:val="28"/>
        </w:rPr>
        <w:t>.</w:t>
      </w:r>
    </w:p>
    <w:p w:rsidR="0056511E" w:rsidRDefault="00CC58C4" w:rsidP="00D74041">
      <w:pPr>
        <w:pStyle w:val="PargrafodaLista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O</w:t>
      </w:r>
      <w:r w:rsidR="0056511E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estabelecimento de alianças estratégicas entre a indústria de embalagem e seus clientes deve estar na pauta das empresas como um dos mais importantes pontos de atenção para 2021.</w:t>
      </w:r>
    </w:p>
    <w:p w:rsidR="0056511E" w:rsidRDefault="0056511E" w:rsidP="00D74041">
      <w:pPr>
        <w:pStyle w:val="PargrafodaLista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A empresa que uti</w:t>
      </w:r>
      <w:r w:rsidR="00CC58C4">
        <w:rPr>
          <w:rFonts w:asciiTheme="majorHAnsi" w:hAnsiTheme="majorHAnsi" w:cstheme="majorHAnsi"/>
          <w:color w:val="000000" w:themeColor="text1"/>
          <w:sz w:val="28"/>
          <w:szCs w:val="28"/>
        </w:rPr>
        <w:t>l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>iza embalagens não pode correr o risco de ficar sem elas e a indústria de embalagem não pode de forma alguma deixar faltar embalagens para seus clientes sob pena deles procurararem outras indústrias para atendêlos e até mesmo</w:t>
      </w:r>
      <w:r w:rsidR="00CC58C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>considerarem a</w:t>
      </w:r>
      <w:r w:rsidR="00CC58C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>possibilidade de mudar de material e de cadeia produtiva.</w:t>
      </w:r>
    </w:p>
    <w:p w:rsidR="0056511E" w:rsidRDefault="0056511E" w:rsidP="00D74041">
      <w:pPr>
        <w:pStyle w:val="PargrafodaLista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:rsidR="00DC1A62" w:rsidRPr="00DC1A62" w:rsidRDefault="00DC1A62" w:rsidP="00DC1A62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  <w:b/>
          <w:bCs/>
          <w:color w:val="7030A0"/>
          <w:sz w:val="28"/>
          <w:szCs w:val="28"/>
        </w:rPr>
      </w:pPr>
      <w:r w:rsidRPr="00DC1A62">
        <w:rPr>
          <w:rFonts w:asciiTheme="majorHAnsi" w:hAnsiTheme="majorHAnsi" w:cstheme="majorHAnsi"/>
          <w:b/>
          <w:bCs/>
          <w:color w:val="7030A0"/>
          <w:sz w:val="28"/>
          <w:szCs w:val="28"/>
        </w:rPr>
        <w:t>O crescente poder da internet e das compras online</w:t>
      </w:r>
    </w:p>
    <w:p w:rsidR="0056511E" w:rsidRDefault="00DC1A62" w:rsidP="00D74041">
      <w:pPr>
        <w:pStyle w:val="PargrafodaLista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A pandemia e o “</w:t>
      </w:r>
      <w:r w:rsidRPr="00DC1A62">
        <w:rPr>
          <w:rFonts w:asciiTheme="majorHAnsi" w:hAnsiTheme="majorHAnsi" w:cstheme="majorHAnsi"/>
          <w:i/>
          <w:iCs/>
          <w:color w:val="000000" w:themeColor="text1"/>
          <w:sz w:val="28"/>
          <w:szCs w:val="28"/>
        </w:rPr>
        <w:t>Fique em Casa!”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provocaram uma explosão nas compras pela internet que já vinham em ascenç</w:t>
      </w:r>
      <w:r w:rsidR="005E541F">
        <w:rPr>
          <w:rFonts w:asciiTheme="majorHAnsi" w:hAnsiTheme="majorHAnsi" w:cstheme="majorHAnsi"/>
          <w:color w:val="000000" w:themeColor="text1"/>
          <w:sz w:val="28"/>
          <w:szCs w:val="28"/>
        </w:rPr>
        <w:t>ã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o nos anos anteriores mas </w:t>
      </w:r>
      <w:r w:rsidR="00CC58C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que 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>agora ganharam uma dimensão épica.</w:t>
      </w:r>
    </w:p>
    <w:p w:rsidR="00CC58C4" w:rsidRDefault="00DC1A62" w:rsidP="00D74041">
      <w:pPr>
        <w:pStyle w:val="PargrafodaLista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A embalagem, segundo pesquisas realizadas pelo Núcleo de Estudos da Embalagem ESPM ganh</w:t>
      </w:r>
      <w:r w:rsidR="005E541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ou maior relevância neste tipo de compra pois a do e-commerce </w:t>
      </w:r>
      <w:r w:rsidR="00CC58C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revelou ser </w:t>
      </w:r>
      <w:r w:rsidR="005E541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mais importante </w:t>
      </w:r>
      <w:r w:rsidR="00CC58C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para os consumidores </w:t>
      </w:r>
      <w:r w:rsidR="005E541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que as utilizadas nas vendas físicas. </w:t>
      </w:r>
    </w:p>
    <w:p w:rsidR="00DC1A62" w:rsidRDefault="005E541F" w:rsidP="00D74041">
      <w:pPr>
        <w:pStyle w:val="PargrafodaLista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Isto ocorre</w:t>
      </w:r>
      <w:r w:rsidR="00650501">
        <w:rPr>
          <w:rFonts w:asciiTheme="majorHAnsi" w:hAnsiTheme="majorHAnsi" w:cstheme="majorHAnsi"/>
          <w:color w:val="000000" w:themeColor="text1"/>
          <w:sz w:val="28"/>
          <w:szCs w:val="28"/>
        </w:rPr>
        <w:t>u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por que nas compras online surge um novo componente, </w:t>
      </w:r>
      <w:r w:rsidRPr="005E541F">
        <w:rPr>
          <w:rFonts w:asciiTheme="majorHAnsi" w:hAnsiTheme="majorHAnsi" w:cstheme="majorHAnsi"/>
          <w:i/>
          <w:iCs/>
          <w:color w:val="000000" w:themeColor="text1"/>
          <w:sz w:val="28"/>
          <w:szCs w:val="28"/>
        </w:rPr>
        <w:t>“a espera”</w:t>
      </w:r>
      <w:r w:rsidR="00CC58C4">
        <w:rPr>
          <w:rFonts w:asciiTheme="majorHAnsi" w:hAnsiTheme="majorHAnsi" w:cstheme="majorHAnsi"/>
          <w:i/>
          <w:iCs/>
          <w:color w:val="000000" w:themeColor="text1"/>
          <w:sz w:val="28"/>
          <w:szCs w:val="28"/>
        </w:rPr>
        <w:t>e o</w:t>
      </w:r>
      <w:r w:rsidRPr="005E541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 fato de es</w:t>
      </w:r>
      <w:r w:rsidR="00650501">
        <w:rPr>
          <w:rFonts w:asciiTheme="majorHAnsi" w:hAnsiTheme="majorHAnsi" w:cstheme="majorHAnsi"/>
          <w:color w:val="000000" w:themeColor="text1"/>
          <w:sz w:val="28"/>
          <w:szCs w:val="28"/>
        </w:rPr>
        <w:t>p</w:t>
      </w:r>
      <w:r w:rsidRPr="005E541F">
        <w:rPr>
          <w:rFonts w:asciiTheme="majorHAnsi" w:hAnsiTheme="majorHAnsi" w:cstheme="majorHAnsi"/>
          <w:color w:val="000000" w:themeColor="text1"/>
          <w:sz w:val="28"/>
          <w:szCs w:val="28"/>
        </w:rPr>
        <w:t>erar pelo produto introduziu um</w:t>
      </w:r>
      <w:r w:rsidR="0065050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Pr="005E541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novo ingrediente </w:t>
      </w:r>
      <w:r w:rsidR="00CC58C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no processo de compra </w:t>
      </w:r>
      <w:r w:rsidRPr="005E541F">
        <w:rPr>
          <w:rFonts w:asciiTheme="majorHAnsi" w:hAnsiTheme="majorHAnsi" w:cstheme="majorHAnsi"/>
          <w:color w:val="000000" w:themeColor="text1"/>
          <w:sz w:val="28"/>
          <w:szCs w:val="28"/>
        </w:rPr>
        <w:t>que fez com que</w:t>
      </w:r>
      <w:r>
        <w:rPr>
          <w:rFonts w:asciiTheme="majorHAnsi" w:hAnsiTheme="majorHAnsi" w:cstheme="majorHAnsi"/>
          <w:i/>
          <w:iCs/>
          <w:color w:val="000000" w:themeColor="text1"/>
          <w:sz w:val="28"/>
          <w:szCs w:val="28"/>
        </w:rPr>
        <w:t xml:space="preserve"> </w:t>
      </w:r>
      <w:r w:rsidR="00650501">
        <w:rPr>
          <w:rFonts w:asciiTheme="majorHAnsi" w:hAnsiTheme="majorHAnsi" w:cstheme="majorHAnsi"/>
          <w:color w:val="000000" w:themeColor="text1"/>
          <w:sz w:val="28"/>
          <w:szCs w:val="28"/>
        </w:rPr>
        <w:t>o significado de receber algo</w:t>
      </w:r>
      <w:r w:rsidR="00CC58C4">
        <w:rPr>
          <w:rFonts w:asciiTheme="majorHAnsi" w:hAnsiTheme="majorHAnsi" w:cstheme="majorHAnsi"/>
          <w:color w:val="000000" w:themeColor="text1"/>
          <w:sz w:val="28"/>
          <w:szCs w:val="28"/>
        </w:rPr>
        <w:t>que vinha sendo aguardado</w:t>
      </w:r>
      <w:r w:rsidR="0065050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e o envolvimento do consumidor no ato de “desembalar” o produto </w:t>
      </w:r>
      <w:r w:rsidR="00CC58C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quando ele chega, </w:t>
      </w:r>
      <w:r w:rsidR="00650501">
        <w:rPr>
          <w:rFonts w:asciiTheme="majorHAnsi" w:hAnsiTheme="majorHAnsi" w:cstheme="majorHAnsi"/>
          <w:color w:val="000000" w:themeColor="text1"/>
          <w:sz w:val="28"/>
          <w:szCs w:val="28"/>
        </w:rPr>
        <w:t>fizeram com que o que já era importante, se tornasse ainda mais.</w:t>
      </w:r>
    </w:p>
    <w:p w:rsidR="00CC58C4" w:rsidRDefault="00650501" w:rsidP="00D74041">
      <w:pPr>
        <w:pStyle w:val="PargrafodaLista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lastRenderedPageBreak/>
        <w:t xml:space="preserve">A embalagem do e-commerce incorporou novas funções e o ponto de atenção é fazer com que ela deixe de ser usada apenas para </w:t>
      </w:r>
      <w:r w:rsidRPr="00650501">
        <w:rPr>
          <w:rFonts w:asciiTheme="majorHAnsi" w:hAnsiTheme="majorHAnsi" w:cstheme="majorHAnsi"/>
          <w:i/>
          <w:iCs/>
          <w:color w:val="000000" w:themeColor="text1"/>
          <w:sz w:val="28"/>
          <w:szCs w:val="28"/>
        </w:rPr>
        <w:t>“Carregar”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os produtos </w:t>
      </w:r>
      <w:r w:rsidR="00CC58C4">
        <w:rPr>
          <w:rFonts w:asciiTheme="majorHAnsi" w:hAnsiTheme="majorHAnsi" w:cstheme="majorHAnsi"/>
          <w:color w:val="000000" w:themeColor="text1"/>
          <w:sz w:val="28"/>
          <w:szCs w:val="28"/>
        </w:rPr>
        <w:t>e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se torn</w:t>
      </w:r>
      <w:r w:rsidR="00CC58C4">
        <w:rPr>
          <w:rFonts w:asciiTheme="majorHAnsi" w:hAnsiTheme="majorHAnsi" w:cstheme="majorHAnsi"/>
          <w:color w:val="000000" w:themeColor="text1"/>
          <w:sz w:val="28"/>
          <w:szCs w:val="28"/>
        </w:rPr>
        <w:t>e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uma ferramenta de marketing que ajuda o negócio </w:t>
      </w:r>
      <w:r w:rsidR="00CC58C4">
        <w:rPr>
          <w:rFonts w:asciiTheme="majorHAnsi" w:hAnsiTheme="majorHAnsi" w:cstheme="majorHAnsi"/>
          <w:color w:val="000000" w:themeColor="text1"/>
          <w:sz w:val="28"/>
          <w:szCs w:val="28"/>
        </w:rPr>
        <w:t>nas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vendas pela internet. </w:t>
      </w:r>
    </w:p>
    <w:p w:rsidR="00650501" w:rsidRDefault="00CC58C4" w:rsidP="00D74041">
      <w:pPr>
        <w:pStyle w:val="PargrafodaLista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A embalagem do e-commerce deve ser pensada e projetada</w:t>
      </w:r>
      <w:r w:rsidR="0065050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para </w:t>
      </w:r>
      <w:r w:rsidR="00650501">
        <w:rPr>
          <w:rFonts w:asciiTheme="majorHAnsi" w:hAnsiTheme="majorHAnsi" w:cstheme="majorHAnsi"/>
          <w:color w:val="000000" w:themeColor="text1"/>
          <w:sz w:val="28"/>
          <w:szCs w:val="28"/>
        </w:rPr>
        <w:t>promover um final feliz para o processo de compra e iniciar uma nova venda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>,</w:t>
      </w:r>
      <w:r w:rsidR="0065050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estabelecendo relações com o consumidor no mundo físico onde ele vive a experiência com o produto.</w:t>
      </w:r>
    </w:p>
    <w:p w:rsidR="00650501" w:rsidRDefault="00650501" w:rsidP="00D74041">
      <w:pPr>
        <w:pStyle w:val="PargrafodaLista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No futuro todas as empresas que atuam no segmento de consumo deverão ter uma modalidade de vendas online e a indústria de embalagem deve se adiantar em criar e oferecer soluções que ajudam os</w:t>
      </w:r>
      <w:r w:rsidR="00CC58C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>negócios d</w:t>
      </w:r>
      <w:r w:rsidR="00CC58C4">
        <w:rPr>
          <w:rFonts w:asciiTheme="majorHAnsi" w:hAnsiTheme="majorHAnsi" w:cstheme="majorHAnsi"/>
          <w:color w:val="000000" w:themeColor="text1"/>
          <w:sz w:val="28"/>
          <w:szCs w:val="28"/>
        </w:rPr>
        <w:t>estas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empresas e </w:t>
      </w:r>
      <w:r w:rsidR="00CC58C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que 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não sejam apenas </w:t>
      </w:r>
      <w:r w:rsidR="00CC58C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mais 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>um custo que el</w:t>
      </w:r>
      <w:r w:rsidR="00CC58C4">
        <w:rPr>
          <w:rFonts w:asciiTheme="majorHAnsi" w:hAnsiTheme="majorHAnsi" w:cstheme="majorHAnsi"/>
          <w:color w:val="000000" w:themeColor="text1"/>
          <w:sz w:val="28"/>
          <w:szCs w:val="28"/>
        </w:rPr>
        <w:t>a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>s pagam para fazer a entrega dos seus produtos.</w:t>
      </w:r>
    </w:p>
    <w:p w:rsidR="00650501" w:rsidRDefault="00650501" w:rsidP="00D74041">
      <w:pPr>
        <w:pStyle w:val="PargrafodaLista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:rsidR="00650501" w:rsidRPr="00650501" w:rsidRDefault="00650501" w:rsidP="00650501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  <w:b/>
          <w:bCs/>
          <w:color w:val="7030A0"/>
          <w:sz w:val="28"/>
          <w:szCs w:val="28"/>
        </w:rPr>
      </w:pPr>
      <w:r w:rsidRPr="00650501">
        <w:rPr>
          <w:rFonts w:asciiTheme="majorHAnsi" w:hAnsiTheme="majorHAnsi" w:cstheme="majorHAnsi"/>
          <w:b/>
          <w:bCs/>
          <w:color w:val="7030A0"/>
          <w:sz w:val="28"/>
          <w:szCs w:val="28"/>
        </w:rPr>
        <w:t>O delivery no food service turbinou este setor</w:t>
      </w:r>
    </w:p>
    <w:p w:rsidR="00650501" w:rsidRDefault="000C038B" w:rsidP="00650501">
      <w:pPr>
        <w:pStyle w:val="PargrafodaLista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Com o fechamento dos restaurantes e com as pessoas presas em casa, o delivery de comida que também já vinha em ascensão acelerada </w:t>
      </w:r>
      <w:r w:rsidR="006C4D24">
        <w:rPr>
          <w:rFonts w:asciiTheme="majorHAnsi" w:hAnsiTheme="majorHAnsi" w:cstheme="majorHAnsi"/>
          <w:color w:val="000000" w:themeColor="text1"/>
          <w:sz w:val="28"/>
          <w:szCs w:val="28"/>
        </w:rPr>
        <w:t>com a juda de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sites como o iFood e empresas de entrega como Rappi, ganhou impulso graças à Pandemia e deve continuar crescendo em 2021.</w:t>
      </w:r>
    </w:p>
    <w:p w:rsidR="000C038B" w:rsidRDefault="000C038B" w:rsidP="00650501">
      <w:pPr>
        <w:pStyle w:val="PargrafodaLista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Neste novo cenário, pesquisas indicam que a embalagem tem um papel crítico nesta modalidade de serviço e a</w:t>
      </w:r>
      <w:r w:rsidR="006C4D2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>ind</w:t>
      </w:r>
      <w:r w:rsidR="006C4D24">
        <w:rPr>
          <w:rFonts w:asciiTheme="majorHAnsi" w:hAnsiTheme="majorHAnsi" w:cstheme="majorHAnsi"/>
          <w:color w:val="000000" w:themeColor="text1"/>
          <w:sz w:val="28"/>
          <w:szCs w:val="28"/>
        </w:rPr>
        <w:t>ú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stria que a produz tem a grande oportunidade de estudar o assunto em profundidade para criar embalagens diferenciadas que possam atender esta crescente demanda. No passado vimos o caso de uma indústria de embalagem que criou um sistema que ficou conhecido como </w:t>
      </w:r>
      <w:r w:rsidRPr="000C038B">
        <w:rPr>
          <w:rFonts w:asciiTheme="majorHAnsi" w:hAnsiTheme="majorHAnsi" w:cstheme="majorHAnsi"/>
          <w:i/>
          <w:iCs/>
          <w:color w:val="000000" w:themeColor="text1"/>
          <w:sz w:val="28"/>
          <w:szCs w:val="28"/>
        </w:rPr>
        <w:t>“Kentinha”,</w:t>
      </w:r>
      <w:r>
        <w:rPr>
          <w:rFonts w:asciiTheme="majorHAnsi" w:hAnsiTheme="majorHAnsi" w:cstheme="majorHAnsi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um sistema eu se tornou sinônimo da categoria e que até hoje </w:t>
      </w:r>
      <w:r w:rsidR="001A65D9">
        <w:rPr>
          <w:rFonts w:asciiTheme="majorHAnsi" w:hAnsiTheme="majorHAnsi" w:cstheme="majorHAnsi"/>
          <w:color w:val="000000" w:themeColor="text1"/>
          <w:sz w:val="28"/>
          <w:szCs w:val="28"/>
        </w:rPr>
        <w:t>está presente com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expressão no mercado</w:t>
      </w:r>
      <w:r w:rsidR="001A65D9">
        <w:rPr>
          <w:rFonts w:asciiTheme="majorHAnsi" w:hAnsiTheme="majorHAnsi" w:cstheme="majorHAnsi"/>
          <w:color w:val="000000" w:themeColor="text1"/>
          <w:sz w:val="28"/>
          <w:szCs w:val="28"/>
        </w:rPr>
        <w:t>.</w:t>
      </w:r>
    </w:p>
    <w:p w:rsidR="006C4D24" w:rsidRDefault="001A65D9" w:rsidP="00650501">
      <w:pPr>
        <w:pStyle w:val="PargrafodaLista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Um ponto de atenção que deve estar em foco em 2021 é a necessidade de novas e mais eficientes soluções de embalagens para o delivery de comida pronta. É preciso desenvolver novos “sistemas” que atendam tanto quem entrega quanto quem recebe e não apenas novas embalagens. </w:t>
      </w:r>
    </w:p>
    <w:p w:rsidR="001A65D9" w:rsidRDefault="001A65D9" w:rsidP="00650501">
      <w:pPr>
        <w:pStyle w:val="PargrafodaLista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:rsidR="001A65D9" w:rsidRDefault="001A65D9" w:rsidP="001A65D9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  <w:b/>
          <w:bCs/>
          <w:color w:val="7030A0"/>
          <w:sz w:val="28"/>
          <w:szCs w:val="28"/>
        </w:rPr>
      </w:pPr>
      <w:r w:rsidRPr="001A65D9">
        <w:rPr>
          <w:rFonts w:asciiTheme="majorHAnsi" w:hAnsiTheme="majorHAnsi" w:cstheme="majorHAnsi"/>
          <w:b/>
          <w:bCs/>
          <w:color w:val="7030A0"/>
          <w:sz w:val="28"/>
          <w:szCs w:val="28"/>
        </w:rPr>
        <w:t>Embalagem não é só custo, é ferramenta de competitividade!</w:t>
      </w:r>
    </w:p>
    <w:p w:rsidR="006C4D24" w:rsidRDefault="001A65D9" w:rsidP="001A65D9">
      <w:pPr>
        <w:pStyle w:val="PargrafodaLista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1A65D9">
        <w:rPr>
          <w:rFonts w:asciiTheme="majorHAnsi" w:hAnsiTheme="majorHAnsi" w:cstheme="majorHAnsi"/>
          <w:color w:val="000000" w:themeColor="text1"/>
          <w:sz w:val="28"/>
          <w:szCs w:val="28"/>
        </w:rPr>
        <w:t>A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lei da oferta e da procura é implacável e não pode ser mudada. </w:t>
      </w:r>
    </w:p>
    <w:p w:rsidR="001A65D9" w:rsidRDefault="001A65D9" w:rsidP="001A65D9">
      <w:pPr>
        <w:pStyle w:val="PargrafodaLista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Se faltar embalagem</w:t>
      </w:r>
      <w:r w:rsidR="006C4D2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seu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preço deve subir e isso impactará os custos dos produtos. Não há o que possa mudar isso e caso se confirme as previsões de volta do crecimento da nossa economia, a produção nacional de embalagens não conseguirá atender plenamente o 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lastRenderedPageBreak/>
        <w:t>aumento de demanda e a importação deste item também contempla elevação dos preços devido a taxa de câmbio.</w:t>
      </w:r>
    </w:p>
    <w:p w:rsidR="001A65D9" w:rsidRDefault="001A65D9" w:rsidP="001A65D9">
      <w:pPr>
        <w:pStyle w:val="PargrafodaLista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Portanto, a melhor forma de aproveitar o investimento que a empresa faz nas compras de embalagens, é utiliza-las cada vez mais </w:t>
      </w:r>
      <w:r w:rsidR="00203B72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como ferramenta de marketing, veículo de comunicação e elo de conexão com a internet para que ela deixe de ser </w:t>
      </w:r>
      <w:r w:rsidR="006C4D2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apenas um item usado </w:t>
      </w:r>
      <w:r w:rsidR="00203B72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para </w:t>
      </w:r>
      <w:r w:rsidR="00203B72" w:rsidRPr="00203B72">
        <w:rPr>
          <w:rFonts w:asciiTheme="majorHAnsi" w:hAnsiTheme="majorHAnsi" w:cstheme="majorHAnsi"/>
          <w:i/>
          <w:iCs/>
          <w:color w:val="000000" w:themeColor="text1"/>
          <w:sz w:val="28"/>
          <w:szCs w:val="28"/>
        </w:rPr>
        <w:t>“carregar”</w:t>
      </w:r>
      <w:r w:rsidR="00203B72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os produtos, constituindo um custo de produção</w:t>
      </w:r>
      <w:r w:rsidR="006C4D24">
        <w:rPr>
          <w:rFonts w:asciiTheme="majorHAnsi" w:hAnsiTheme="majorHAnsi" w:cstheme="majorHAnsi"/>
          <w:color w:val="000000" w:themeColor="text1"/>
          <w:sz w:val="28"/>
          <w:szCs w:val="28"/>
        </w:rPr>
        <w:t>,</w:t>
      </w:r>
      <w:r w:rsidR="00203B72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para se tornar algo que ajuda o negócio da empresa.</w:t>
      </w:r>
    </w:p>
    <w:p w:rsidR="00FA62CD" w:rsidRDefault="00203B72" w:rsidP="00FA62CD">
      <w:pPr>
        <w:pStyle w:val="PargrafodaLista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A em</w:t>
      </w:r>
      <w:r w:rsidR="006C4D24">
        <w:rPr>
          <w:rFonts w:asciiTheme="majorHAnsi" w:hAnsiTheme="majorHAnsi" w:cstheme="majorHAnsi"/>
          <w:color w:val="000000" w:themeColor="text1"/>
          <w:sz w:val="28"/>
          <w:szCs w:val="28"/>
        </w:rPr>
        <w:t>b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>alagem é um importante recurso de competitividade que a empresa tem dentro de casa a custo praticamente zero uma vez que seu custo já está embutido no preço final do produto. Utilizar todo o potencial que a embalagem tem para ajudar o negócio é um ponto de atenção que deve estar em primeiro plano no ano de 2021.</w:t>
      </w:r>
    </w:p>
    <w:p w:rsidR="00203B72" w:rsidRPr="00FA62CD" w:rsidRDefault="00203B72" w:rsidP="00FA62CD">
      <w:pPr>
        <w:pStyle w:val="PargrafodaLista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FA62CD">
        <w:rPr>
          <w:rFonts w:asciiTheme="majorHAnsi" w:hAnsiTheme="majorHAnsi" w:cstheme="majorHAnsi"/>
          <w:color w:val="000000" w:themeColor="text1"/>
          <w:sz w:val="28"/>
          <w:szCs w:val="28"/>
        </w:rPr>
        <w:t>Uma pesquisa realizada pelo Núcleo de Estudos da Embalagem ESPM</w:t>
      </w:r>
      <w:r w:rsidR="006C4D24" w:rsidRPr="00FA62C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Pr="00FA62C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com gestores de embalagem de grandes empresas revelou que a grande maioria destes profissionais </w:t>
      </w:r>
      <w:r w:rsidR="006C4D24" w:rsidRPr="00FA62C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especializados </w:t>
      </w:r>
      <w:r w:rsidRPr="00FA62CD">
        <w:rPr>
          <w:rFonts w:asciiTheme="majorHAnsi" w:hAnsiTheme="majorHAnsi" w:cstheme="majorHAnsi"/>
          <w:color w:val="000000" w:themeColor="text1"/>
          <w:sz w:val="28"/>
          <w:szCs w:val="28"/>
        </w:rPr>
        <w:t>estava alocado nas áreas indústriais em funções operacionais não estratégicas e tinha</w:t>
      </w:r>
      <w:r w:rsidR="006C4D24" w:rsidRPr="00FA62CD">
        <w:rPr>
          <w:rFonts w:asciiTheme="majorHAnsi" w:hAnsiTheme="majorHAnsi" w:cstheme="majorHAnsi"/>
          <w:color w:val="000000" w:themeColor="text1"/>
          <w:sz w:val="28"/>
          <w:szCs w:val="28"/>
        </w:rPr>
        <w:t>m</w:t>
      </w:r>
      <w:r w:rsidRPr="00FA62C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pouca influência na utilização deste item em ações de marketing. </w:t>
      </w:r>
    </w:p>
    <w:p w:rsidR="00203B72" w:rsidRDefault="00203B72" w:rsidP="00203B72">
      <w:pPr>
        <w:pStyle w:val="PargrafodaLista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Sua atenção estava voltada principalmente para a redução de custo</w:t>
      </w:r>
      <w:r w:rsidR="006C4D2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>da</w:t>
      </w:r>
      <w:r w:rsidR="006C4D24">
        <w:rPr>
          <w:rFonts w:asciiTheme="majorHAnsi" w:hAnsiTheme="majorHAnsi" w:cstheme="majorHAnsi"/>
          <w:color w:val="000000" w:themeColor="text1"/>
          <w:sz w:val="28"/>
          <w:szCs w:val="28"/>
        </w:rPr>
        <w:t>s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embalage</w:t>
      </w:r>
      <w:r w:rsidR="006C4D24">
        <w:rPr>
          <w:rFonts w:asciiTheme="majorHAnsi" w:hAnsiTheme="majorHAnsi" w:cstheme="majorHAnsi"/>
          <w:color w:val="000000" w:themeColor="text1"/>
          <w:sz w:val="28"/>
          <w:szCs w:val="28"/>
        </w:rPr>
        <w:t>ns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>.</w:t>
      </w:r>
    </w:p>
    <w:p w:rsidR="00203B72" w:rsidRDefault="00203B72" w:rsidP="00203B72">
      <w:pPr>
        <w:pStyle w:val="PargrafodaLista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Esta situação não</w:t>
      </w:r>
      <w:r w:rsidR="006C4D2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atende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mais às exigências do novo cenário competitivo onde todos os recursos disponíveis na empresa devem ser usados de forma inteligente para que sejam melhor aproveitados em favor do negócio.</w:t>
      </w:r>
    </w:p>
    <w:p w:rsidR="0063021B" w:rsidRDefault="0063021B" w:rsidP="00203B72">
      <w:pPr>
        <w:pStyle w:val="PargrafodaLista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Em 2021 </w:t>
      </w:r>
      <w:r w:rsidR="006C4D24">
        <w:rPr>
          <w:rFonts w:asciiTheme="majorHAnsi" w:hAnsiTheme="majorHAnsi" w:cstheme="majorHAnsi"/>
          <w:color w:val="000000" w:themeColor="text1"/>
          <w:sz w:val="28"/>
          <w:szCs w:val="28"/>
        </w:rPr>
        <w:t>o foco na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redução de custo</w:t>
      </w:r>
      <w:r w:rsidR="006C4D24">
        <w:rPr>
          <w:rFonts w:asciiTheme="majorHAnsi" w:hAnsiTheme="majorHAnsi" w:cstheme="majorHAnsi"/>
          <w:color w:val="000000" w:themeColor="text1"/>
          <w:sz w:val="28"/>
          <w:szCs w:val="28"/>
        </w:rPr>
        <w:t>s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de embalagem deve ceder espaço para o uso inteligente deste recurso e este é um ponto crítico de atenção.</w:t>
      </w:r>
    </w:p>
    <w:p w:rsidR="0063021B" w:rsidRDefault="0063021B" w:rsidP="00203B72">
      <w:pPr>
        <w:pStyle w:val="PargrafodaLista"/>
        <w:rPr>
          <w:rFonts w:asciiTheme="majorHAnsi" w:hAnsiTheme="majorHAnsi" w:cstheme="majorHAnsi"/>
          <w:i/>
          <w:i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A pergunta que deve ser feita pelos gestores é: </w:t>
      </w:r>
      <w:r w:rsidRPr="0063021B">
        <w:rPr>
          <w:rFonts w:asciiTheme="majorHAnsi" w:hAnsiTheme="majorHAnsi" w:cstheme="majorHAnsi"/>
          <w:i/>
          <w:iCs/>
          <w:color w:val="000000" w:themeColor="text1"/>
          <w:sz w:val="28"/>
          <w:szCs w:val="28"/>
        </w:rPr>
        <w:t>“Como posso fazer com que este investimento que a empresa faz para a comercialização de seus produtos pode ser utilizado de forma mais efetiva para ajudar o negócio da empresa?”</w:t>
      </w:r>
    </w:p>
    <w:p w:rsidR="006C4D24" w:rsidRPr="00EE06C8" w:rsidRDefault="006C4D24" w:rsidP="00203B72">
      <w:pPr>
        <w:pStyle w:val="PargrafodaLista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:rsidR="006C4D24" w:rsidRDefault="006C4D24" w:rsidP="00203B72">
      <w:pPr>
        <w:pStyle w:val="PargrafodaLista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EE06C8">
        <w:rPr>
          <w:rFonts w:asciiTheme="majorHAnsi" w:hAnsiTheme="majorHAnsi" w:cstheme="majorHAnsi"/>
          <w:color w:val="000000" w:themeColor="text1"/>
          <w:sz w:val="28"/>
          <w:szCs w:val="28"/>
        </w:rPr>
        <w:t>Há muitas dúvidas sobre o que vai acontecer no próximo ano, mas uma coisa nós temos certeza</w:t>
      </w:r>
      <w:r w:rsidR="00EE06C8">
        <w:rPr>
          <w:rFonts w:asciiTheme="majorHAnsi" w:hAnsiTheme="majorHAnsi" w:cstheme="majorHAnsi"/>
          <w:color w:val="000000" w:themeColor="text1"/>
          <w:sz w:val="28"/>
          <w:szCs w:val="28"/>
        </w:rPr>
        <w:t>;</w:t>
      </w:r>
      <w:r w:rsidRPr="00EE06C8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EE06C8">
        <w:rPr>
          <w:rFonts w:asciiTheme="majorHAnsi" w:hAnsiTheme="majorHAnsi" w:cstheme="majorHAnsi"/>
          <w:color w:val="000000" w:themeColor="text1"/>
          <w:sz w:val="28"/>
          <w:szCs w:val="28"/>
        </w:rPr>
        <w:t>a</w:t>
      </w:r>
      <w:r w:rsidRPr="00EE06C8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embalagem continuará sendo um item relevante na atividade econômica e na vida das empresas pois ela é o item industrial mais produzido no mundo e cerca de 85% de tudo que é produzido tem embalagem. </w:t>
      </w:r>
    </w:p>
    <w:p w:rsidR="00EE06C8" w:rsidRDefault="00EE06C8" w:rsidP="00203B72">
      <w:pPr>
        <w:pStyle w:val="PargrafodaLista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A vida continua e nossa atenção precisa esta focada naquilo que é estratégico e sabemos que estratégico, é tudo aquilo que tem 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lastRenderedPageBreak/>
        <w:t>impacto no desempenho do negócio. Como embalagem, por exemplo!</w:t>
      </w:r>
    </w:p>
    <w:p w:rsidR="00EE06C8" w:rsidRDefault="00EE06C8" w:rsidP="00203B72">
      <w:pPr>
        <w:pStyle w:val="PargrafodaLista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:rsidR="00EE06C8" w:rsidRDefault="00EE06C8" w:rsidP="00203B72">
      <w:pPr>
        <w:pStyle w:val="PargrafodaLista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Fabio Mestriner</w:t>
      </w:r>
    </w:p>
    <w:p w:rsidR="00EE06C8" w:rsidRDefault="00EE06C8" w:rsidP="00203B72">
      <w:pPr>
        <w:pStyle w:val="PargrafodaLista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Designer Professor e Escritor</w:t>
      </w:r>
    </w:p>
    <w:p w:rsidR="00EE06C8" w:rsidRPr="00EE06C8" w:rsidRDefault="00EE06C8" w:rsidP="00203B72">
      <w:pPr>
        <w:pStyle w:val="PargrafodaLista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Coordenador do Núcleo de Estudos da Embalagem ESPM</w:t>
      </w:r>
    </w:p>
    <w:p w:rsidR="00203B72" w:rsidRPr="0063021B" w:rsidRDefault="00203B72" w:rsidP="00203B72">
      <w:pPr>
        <w:pStyle w:val="PargrafodaLista"/>
        <w:rPr>
          <w:rFonts w:asciiTheme="majorHAnsi" w:hAnsiTheme="majorHAnsi" w:cstheme="majorHAnsi"/>
          <w:i/>
          <w:iCs/>
          <w:color w:val="000000" w:themeColor="text1"/>
          <w:sz w:val="28"/>
          <w:szCs w:val="28"/>
        </w:rPr>
      </w:pPr>
    </w:p>
    <w:sectPr w:rsidR="00203B72" w:rsidRPr="0063021B" w:rsidSect="00A471C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22482E"/>
    <w:multiLevelType w:val="hybridMultilevel"/>
    <w:tmpl w:val="D2CA2204"/>
    <w:lvl w:ilvl="0" w:tplc="ED963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3D"/>
    <w:rsid w:val="000C038B"/>
    <w:rsid w:val="000E53EF"/>
    <w:rsid w:val="001A65D9"/>
    <w:rsid w:val="00203B72"/>
    <w:rsid w:val="002C5732"/>
    <w:rsid w:val="00333A1E"/>
    <w:rsid w:val="0040598E"/>
    <w:rsid w:val="00503D53"/>
    <w:rsid w:val="0056511E"/>
    <w:rsid w:val="005E541F"/>
    <w:rsid w:val="0063021B"/>
    <w:rsid w:val="00650501"/>
    <w:rsid w:val="006C4D24"/>
    <w:rsid w:val="0082513D"/>
    <w:rsid w:val="00A471C6"/>
    <w:rsid w:val="00AB0576"/>
    <w:rsid w:val="00CC58C4"/>
    <w:rsid w:val="00D74041"/>
    <w:rsid w:val="00DC1A62"/>
    <w:rsid w:val="00EE06C8"/>
    <w:rsid w:val="00F54EF0"/>
    <w:rsid w:val="00F71802"/>
    <w:rsid w:val="00FA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F1BC75"/>
  <w15:chartTrackingRefBased/>
  <w15:docId w15:val="{F25611E5-8D1C-ED4F-B3F5-590064BE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0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54EF0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eastAsia="pt-BR"/>
    </w:rPr>
  </w:style>
  <w:style w:type="character" w:customStyle="1" w:styleId="fontcinza2">
    <w:name w:val="fontcinza2"/>
    <w:basedOn w:val="Fontepargpadro"/>
    <w:rsid w:val="00F54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9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1360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Mestriner</dc:creator>
  <cp:keywords/>
  <dc:description/>
  <cp:lastModifiedBy>Fábio Mestriner</cp:lastModifiedBy>
  <cp:revision>8</cp:revision>
  <dcterms:created xsi:type="dcterms:W3CDTF">2020-12-09T14:53:00Z</dcterms:created>
  <dcterms:modified xsi:type="dcterms:W3CDTF">2020-12-09T17:30:00Z</dcterms:modified>
</cp:coreProperties>
</file>